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2F" w:rsidRPr="00EC5D2F" w:rsidRDefault="00EC5D2F" w:rsidP="00EC5D2F">
      <w:pPr>
        <w:jc w:val="center"/>
        <w:rPr>
          <w:b/>
          <w:sz w:val="26"/>
          <w:szCs w:val="26"/>
        </w:rPr>
      </w:pPr>
      <w:r w:rsidRPr="00EC5D2F">
        <w:rPr>
          <w:b/>
          <w:sz w:val="26"/>
          <w:szCs w:val="26"/>
        </w:rPr>
        <w:t>PHỤ LỤC SỐ 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7088"/>
      </w:tblGrid>
      <w:tr w:rsidR="0055305B" w:rsidRPr="00F8440F" w:rsidTr="00365375">
        <w:tc>
          <w:tcPr>
            <w:tcW w:w="7088" w:type="dxa"/>
          </w:tcPr>
          <w:p w:rsidR="0055305B" w:rsidRPr="00F8440F" w:rsidRDefault="0055305B" w:rsidP="00365375">
            <w:pPr>
              <w:rPr>
                <w:b/>
              </w:rPr>
            </w:pPr>
            <w:r>
              <w:rPr>
                <w:b/>
              </w:rPr>
              <w:t>ĐƠN VỊ BÁO CÁO:…………………….</w:t>
            </w:r>
          </w:p>
        </w:tc>
        <w:tc>
          <w:tcPr>
            <w:tcW w:w="7088" w:type="dxa"/>
          </w:tcPr>
          <w:p w:rsidR="0055305B" w:rsidRPr="001A1A9A" w:rsidRDefault="00EC5D2F" w:rsidP="00365375">
            <w:pPr>
              <w:jc w:val="right"/>
              <w:rPr>
                <w:b/>
              </w:rPr>
            </w:pPr>
            <w:r>
              <w:rPr>
                <w:b/>
              </w:rPr>
              <w:t>Biểu: ……/TD</w:t>
            </w:r>
          </w:p>
        </w:tc>
      </w:tr>
    </w:tbl>
    <w:p w:rsidR="0055305B" w:rsidRPr="00F8440F" w:rsidRDefault="00F75A0B" w:rsidP="0055305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61595</wp:posOffset>
                </wp:positionV>
                <wp:extent cx="2171700" cy="0"/>
                <wp:effectExtent l="10160" t="5715" r="889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532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85pt" to="19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T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"/>
            </w:pict>
          </mc:Fallback>
        </mc:AlternateContent>
      </w:r>
    </w:p>
    <w:p w:rsidR="0055305B" w:rsidRDefault="0055305B" w:rsidP="0055305B">
      <w:pPr>
        <w:jc w:val="center"/>
        <w:rPr>
          <w:b/>
        </w:rPr>
      </w:pPr>
      <w:r w:rsidRPr="00F8440F">
        <w:rPr>
          <w:b/>
        </w:rPr>
        <w:t xml:space="preserve">BÁO CÁO TÌNH HÌNH </w:t>
      </w:r>
      <w:r>
        <w:rPr>
          <w:b/>
        </w:rPr>
        <w:t>CHO VAY CÁC</w:t>
      </w:r>
      <w:r w:rsidRPr="00F8440F">
        <w:rPr>
          <w:b/>
        </w:rPr>
        <w:t xml:space="preserve"> DOANH NGHIỆP </w:t>
      </w:r>
    </w:p>
    <w:p w:rsidR="0055305B" w:rsidRPr="00F8440F" w:rsidRDefault="0055305B" w:rsidP="0055305B">
      <w:pPr>
        <w:jc w:val="center"/>
        <w:rPr>
          <w:b/>
        </w:rPr>
      </w:pPr>
      <w:r>
        <w:rPr>
          <w:b/>
        </w:rPr>
        <w:t>CÓ BẢO LÃNH CỦA QUỸ BẢO LÃNH TÍN DỤNG THEO NGÀNH KINH TẾ</w:t>
      </w:r>
    </w:p>
    <w:p w:rsidR="0055305B" w:rsidRDefault="0055305B" w:rsidP="0055305B">
      <w:pPr>
        <w:jc w:val="center"/>
        <w:rPr>
          <w:b/>
        </w:rPr>
      </w:pPr>
      <w:r w:rsidRPr="00F8440F">
        <w:rPr>
          <w:b/>
        </w:rPr>
        <w:t>Tháng ………n</w:t>
      </w:r>
      <w:r w:rsidRPr="00F8440F">
        <w:rPr>
          <w:rFonts w:eastAsia="MS Mincho"/>
          <w:b/>
        </w:rPr>
        <w:t>ă</w:t>
      </w:r>
      <w:r w:rsidRPr="00F8440F">
        <w:rPr>
          <w:b/>
        </w:rPr>
        <w:t>m ……….</w:t>
      </w:r>
    </w:p>
    <w:p w:rsidR="0033387A" w:rsidRPr="00EB7238" w:rsidRDefault="0033387A" w:rsidP="0033387A">
      <w:pPr>
        <w:jc w:val="center"/>
        <w:rPr>
          <w:i/>
          <w:sz w:val="26"/>
          <w:szCs w:val="26"/>
        </w:rPr>
      </w:pPr>
      <w:r w:rsidRPr="00EB7238">
        <w:rPr>
          <w:i/>
          <w:sz w:val="26"/>
          <w:szCs w:val="26"/>
        </w:rPr>
        <w:t xml:space="preserve">(Ban hành kèm theo Thông tư số </w:t>
      </w:r>
      <w:r w:rsidR="009142BC">
        <w:rPr>
          <w:i/>
          <w:sz w:val="26"/>
          <w:szCs w:val="26"/>
        </w:rPr>
        <w:t>45</w:t>
      </w:r>
      <w:r w:rsidRPr="00EB7238">
        <w:rPr>
          <w:i/>
          <w:sz w:val="26"/>
          <w:szCs w:val="26"/>
        </w:rPr>
        <w:t>/201</w:t>
      </w:r>
      <w:r w:rsidR="005B3F78">
        <w:rPr>
          <w:i/>
          <w:sz w:val="26"/>
          <w:szCs w:val="26"/>
        </w:rPr>
        <w:t>8</w:t>
      </w:r>
      <w:r w:rsidRPr="00EB7238">
        <w:rPr>
          <w:i/>
          <w:sz w:val="26"/>
          <w:szCs w:val="26"/>
        </w:rPr>
        <w:t xml:space="preserve">/TT-NHNN ngày </w:t>
      </w:r>
      <w:r w:rsidR="009142BC">
        <w:rPr>
          <w:i/>
          <w:sz w:val="26"/>
          <w:szCs w:val="26"/>
        </w:rPr>
        <w:t>28</w:t>
      </w:r>
      <w:r w:rsidRPr="00EB7238">
        <w:rPr>
          <w:i/>
          <w:sz w:val="26"/>
          <w:szCs w:val="26"/>
        </w:rPr>
        <w:t>/</w:t>
      </w:r>
      <w:r w:rsidR="009142BC">
        <w:rPr>
          <w:i/>
          <w:sz w:val="26"/>
          <w:szCs w:val="26"/>
        </w:rPr>
        <w:t>12</w:t>
      </w:r>
      <w:r w:rsidRPr="00EB7238">
        <w:rPr>
          <w:i/>
          <w:sz w:val="26"/>
          <w:szCs w:val="26"/>
        </w:rPr>
        <w:t>/201</w:t>
      </w:r>
      <w:r w:rsidR="005B3F78">
        <w:rPr>
          <w:i/>
          <w:sz w:val="26"/>
          <w:szCs w:val="26"/>
        </w:rPr>
        <w:t>8</w:t>
      </w:r>
      <w:r w:rsidRPr="00EB7238">
        <w:rPr>
          <w:i/>
          <w:sz w:val="26"/>
          <w:szCs w:val="26"/>
        </w:rPr>
        <w:t xml:space="preserve"> của Ngân hàng Nhà nước Việt Nam)</w:t>
      </w:r>
    </w:p>
    <w:p w:rsidR="0055305B" w:rsidRPr="00F8440F" w:rsidRDefault="0055305B" w:rsidP="0055305B">
      <w:pPr>
        <w:ind w:left="11520" w:firstLine="720"/>
        <w:jc w:val="center"/>
        <w:rPr>
          <w:i/>
        </w:rPr>
      </w:pPr>
      <w:r w:rsidRPr="00F8440F">
        <w:rPr>
          <w:rFonts w:eastAsia="MS Mincho"/>
          <w:i/>
        </w:rPr>
        <w:t>Đ</w:t>
      </w:r>
      <w:r w:rsidRPr="00F8440F">
        <w:rPr>
          <w:i/>
        </w:rPr>
        <w:t xml:space="preserve">ơn vị: Triệu </w:t>
      </w:r>
      <w:r w:rsidRPr="00F8440F">
        <w:rPr>
          <w:rFonts w:eastAsia="MS Mincho"/>
          <w:i/>
        </w:rPr>
        <w:t>đ</w:t>
      </w:r>
      <w:r w:rsidRPr="00F8440F">
        <w:rPr>
          <w:i/>
        </w:rPr>
        <w:t>ồng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851"/>
        <w:gridCol w:w="709"/>
        <w:gridCol w:w="850"/>
        <w:gridCol w:w="709"/>
        <w:gridCol w:w="849"/>
        <w:gridCol w:w="741"/>
        <w:gridCol w:w="820"/>
        <w:gridCol w:w="708"/>
        <w:gridCol w:w="851"/>
        <w:gridCol w:w="850"/>
        <w:gridCol w:w="851"/>
        <w:gridCol w:w="708"/>
        <w:gridCol w:w="709"/>
        <w:gridCol w:w="1134"/>
        <w:gridCol w:w="1134"/>
      </w:tblGrid>
      <w:tr w:rsidR="00C91A6F" w:rsidRPr="00C91A6F" w:rsidTr="00CF5BD6">
        <w:tc>
          <w:tcPr>
            <w:tcW w:w="852" w:type="dxa"/>
            <w:vMerge w:val="restart"/>
            <w:vAlign w:val="center"/>
          </w:tcPr>
          <w:p w:rsidR="005175CB" w:rsidRPr="00C91A6F" w:rsidRDefault="00C91A6F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>S</w:t>
            </w:r>
            <w:r w:rsidR="005175CB" w:rsidRPr="00C91A6F">
              <w:rPr>
                <w:b/>
              </w:rPr>
              <w:t>TT</w:t>
            </w:r>
          </w:p>
        </w:tc>
        <w:tc>
          <w:tcPr>
            <w:tcW w:w="2551" w:type="dxa"/>
            <w:vMerge w:val="restart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>Ngành kinh tế</w:t>
            </w:r>
          </w:p>
        </w:tc>
        <w:tc>
          <w:tcPr>
            <w:tcW w:w="1560" w:type="dxa"/>
            <w:gridSpan w:val="2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 xml:space="preserve">Số doanh nghiệp </w:t>
            </w:r>
            <w:r w:rsidRPr="00C91A6F">
              <w:rPr>
                <w:rFonts w:eastAsia="MS Mincho"/>
                <w:b/>
              </w:rPr>
              <w:t>đ</w:t>
            </w:r>
            <w:r w:rsidRPr="00C91A6F">
              <w:rPr>
                <w:b/>
              </w:rPr>
              <w:t>ược chấp thuận cho vay</w:t>
            </w:r>
          </w:p>
        </w:tc>
        <w:tc>
          <w:tcPr>
            <w:tcW w:w="1559" w:type="dxa"/>
            <w:gridSpan w:val="2"/>
            <w:vAlign w:val="center"/>
          </w:tcPr>
          <w:p w:rsidR="005175CB" w:rsidRPr="00C91A6F" w:rsidRDefault="005175CB" w:rsidP="003F438B">
            <w:pPr>
              <w:jc w:val="center"/>
              <w:rPr>
                <w:b/>
              </w:rPr>
            </w:pPr>
            <w:r w:rsidRPr="00C91A6F">
              <w:rPr>
                <w:b/>
              </w:rPr>
              <w:t xml:space="preserve">Tổng hạn mức tín dụng </w:t>
            </w:r>
          </w:p>
        </w:tc>
        <w:tc>
          <w:tcPr>
            <w:tcW w:w="1590" w:type="dxa"/>
            <w:gridSpan w:val="2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>Số tiền giải ngân</w:t>
            </w:r>
          </w:p>
        </w:tc>
        <w:tc>
          <w:tcPr>
            <w:tcW w:w="1528" w:type="dxa"/>
            <w:gridSpan w:val="2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 xml:space="preserve">Số tiền </w:t>
            </w:r>
          </w:p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>thu nợ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>Dư nợ cuối kỳ</w:t>
            </w:r>
          </w:p>
          <w:p w:rsidR="005175CB" w:rsidRPr="00C91A6F" w:rsidRDefault="005175CB" w:rsidP="0036537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 xml:space="preserve">Số tiền QBLTD trả thay lũy kế </w:t>
            </w:r>
            <w:r w:rsidRPr="00C91A6F">
              <w:rPr>
                <w:rFonts w:eastAsia="MS Mincho"/>
                <w:b/>
              </w:rPr>
              <w:t>đ</w:t>
            </w:r>
            <w:r w:rsidRPr="00C91A6F">
              <w:rPr>
                <w:b/>
              </w:rPr>
              <w:t>ến kỳ báo cáo</w:t>
            </w:r>
          </w:p>
        </w:tc>
        <w:tc>
          <w:tcPr>
            <w:tcW w:w="1134" w:type="dxa"/>
            <w:vMerge w:val="restart"/>
            <w:vAlign w:val="center"/>
          </w:tcPr>
          <w:p w:rsidR="005175CB" w:rsidRPr="00C91A6F" w:rsidRDefault="005175CB" w:rsidP="00365375">
            <w:pPr>
              <w:jc w:val="center"/>
              <w:rPr>
                <w:b/>
              </w:rPr>
            </w:pPr>
            <w:r w:rsidRPr="00C91A6F">
              <w:rPr>
                <w:b/>
              </w:rPr>
              <w:t xml:space="preserve">Số tiền QBLTD từ chối trả thay luỹ kế </w:t>
            </w:r>
            <w:r w:rsidRPr="00C91A6F">
              <w:rPr>
                <w:rFonts w:eastAsia="MS Mincho"/>
                <w:b/>
              </w:rPr>
              <w:t>đ</w:t>
            </w:r>
            <w:r w:rsidRPr="00C91A6F">
              <w:rPr>
                <w:b/>
              </w:rPr>
              <w:t>ến kỳ báo cáo</w:t>
            </w:r>
          </w:p>
        </w:tc>
      </w:tr>
      <w:tr w:rsidR="00C91A6F" w:rsidRPr="00C91A6F" w:rsidTr="00CF5BD6">
        <w:trPr>
          <w:trHeight w:val="443"/>
        </w:trPr>
        <w:tc>
          <w:tcPr>
            <w:tcW w:w="852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Trong kỳ b/c</w:t>
            </w:r>
          </w:p>
        </w:tc>
        <w:tc>
          <w:tcPr>
            <w:tcW w:w="709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Luỹ kế</w:t>
            </w:r>
          </w:p>
        </w:tc>
        <w:tc>
          <w:tcPr>
            <w:tcW w:w="850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Trong kỳ b/c</w:t>
            </w:r>
          </w:p>
        </w:tc>
        <w:tc>
          <w:tcPr>
            <w:tcW w:w="709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Luỹ kế</w:t>
            </w:r>
          </w:p>
        </w:tc>
        <w:tc>
          <w:tcPr>
            <w:tcW w:w="849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Trong kỳ b/c</w:t>
            </w:r>
          </w:p>
        </w:tc>
        <w:tc>
          <w:tcPr>
            <w:tcW w:w="741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Luỹ kế</w:t>
            </w:r>
          </w:p>
        </w:tc>
        <w:tc>
          <w:tcPr>
            <w:tcW w:w="820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Trong kỳ b/c</w:t>
            </w:r>
          </w:p>
        </w:tc>
        <w:tc>
          <w:tcPr>
            <w:tcW w:w="708" w:type="dxa"/>
            <w:vMerge w:val="restart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Luỹ kế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72A1" w:rsidRPr="00C91A6F" w:rsidRDefault="001A72A1" w:rsidP="00365375">
            <w:pPr>
              <w:jc w:val="center"/>
            </w:pPr>
            <w:r w:rsidRPr="00C91A6F">
              <w:t>Tổng số</w:t>
            </w:r>
          </w:p>
        </w:tc>
        <w:tc>
          <w:tcPr>
            <w:tcW w:w="2409" w:type="dxa"/>
            <w:gridSpan w:val="3"/>
          </w:tcPr>
          <w:p w:rsidR="001A72A1" w:rsidRPr="00C91A6F" w:rsidRDefault="001A72A1" w:rsidP="000560E2">
            <w:pPr>
              <w:jc w:val="center"/>
              <w:rPr>
                <w:b/>
                <w:i/>
              </w:rPr>
            </w:pPr>
            <w:r w:rsidRPr="00C91A6F">
              <w:t xml:space="preserve">Trong đó </w:t>
            </w:r>
          </w:p>
        </w:tc>
        <w:tc>
          <w:tcPr>
            <w:tcW w:w="709" w:type="dxa"/>
            <w:vMerge w:val="restart"/>
          </w:tcPr>
          <w:p w:rsidR="001A72A1" w:rsidRPr="00C91A6F" w:rsidRDefault="005175CB" w:rsidP="00365375">
            <w:pPr>
              <w:jc w:val="center"/>
            </w:pPr>
            <w:r w:rsidRPr="00C91A6F">
              <w:t>Nợ xấu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72A1" w:rsidRPr="00C91A6F" w:rsidRDefault="001A72A1" w:rsidP="0036537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72A1" w:rsidRPr="00C91A6F" w:rsidRDefault="001A72A1" w:rsidP="00365375">
            <w:pPr>
              <w:jc w:val="center"/>
              <w:rPr>
                <w:b/>
                <w:i/>
              </w:rPr>
            </w:pPr>
          </w:p>
        </w:tc>
      </w:tr>
      <w:tr w:rsidR="00C91A6F" w:rsidRPr="00C91A6F" w:rsidTr="00CF5BD6">
        <w:trPr>
          <w:trHeight w:val="442"/>
        </w:trPr>
        <w:tc>
          <w:tcPr>
            <w:tcW w:w="852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741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72A1" w:rsidRPr="00C91A6F" w:rsidRDefault="001A72A1" w:rsidP="00365375">
            <w:pPr>
              <w:jc w:val="center"/>
            </w:pPr>
          </w:p>
        </w:tc>
        <w:tc>
          <w:tcPr>
            <w:tcW w:w="850" w:type="dxa"/>
          </w:tcPr>
          <w:p w:rsidR="001A72A1" w:rsidRPr="00C91A6F" w:rsidRDefault="000560E2" w:rsidP="00365375">
            <w:pPr>
              <w:jc w:val="center"/>
            </w:pPr>
            <w:r w:rsidRPr="00C91A6F">
              <w:t>Ngắn hạn</w:t>
            </w:r>
          </w:p>
        </w:tc>
        <w:tc>
          <w:tcPr>
            <w:tcW w:w="851" w:type="dxa"/>
          </w:tcPr>
          <w:p w:rsidR="001A72A1" w:rsidRPr="00C91A6F" w:rsidRDefault="000560E2" w:rsidP="00365375">
            <w:pPr>
              <w:jc w:val="center"/>
            </w:pPr>
            <w:r w:rsidRPr="00C91A6F">
              <w:t>Trung hạn</w:t>
            </w:r>
          </w:p>
        </w:tc>
        <w:tc>
          <w:tcPr>
            <w:tcW w:w="708" w:type="dxa"/>
          </w:tcPr>
          <w:p w:rsidR="001A72A1" w:rsidRPr="00C91A6F" w:rsidRDefault="000560E2" w:rsidP="00365375">
            <w:pPr>
              <w:jc w:val="center"/>
            </w:pPr>
            <w:r w:rsidRPr="00C91A6F">
              <w:t>Dài hạn</w:t>
            </w:r>
          </w:p>
        </w:tc>
        <w:tc>
          <w:tcPr>
            <w:tcW w:w="709" w:type="dxa"/>
            <w:vMerge/>
          </w:tcPr>
          <w:p w:rsidR="001A72A1" w:rsidRPr="00C91A6F" w:rsidRDefault="001A72A1" w:rsidP="0036537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72A1" w:rsidRPr="00C91A6F" w:rsidRDefault="001A72A1" w:rsidP="0036537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72A1" w:rsidRPr="00C91A6F" w:rsidRDefault="001A72A1" w:rsidP="00365375">
            <w:pPr>
              <w:jc w:val="center"/>
              <w:rPr>
                <w:b/>
                <w:i/>
              </w:rPr>
            </w:pPr>
          </w:p>
        </w:tc>
      </w:tr>
      <w:tr w:rsidR="005175CB" w:rsidRPr="00F8440F" w:rsidTr="00CF5BD6">
        <w:tc>
          <w:tcPr>
            <w:tcW w:w="852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(1)</w:t>
            </w:r>
          </w:p>
        </w:tc>
        <w:tc>
          <w:tcPr>
            <w:tcW w:w="2551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(2)</w:t>
            </w:r>
          </w:p>
        </w:tc>
        <w:tc>
          <w:tcPr>
            <w:tcW w:w="851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(3)</w:t>
            </w:r>
          </w:p>
        </w:tc>
        <w:tc>
          <w:tcPr>
            <w:tcW w:w="709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850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(5)</w:t>
            </w:r>
          </w:p>
        </w:tc>
        <w:tc>
          <w:tcPr>
            <w:tcW w:w="709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(6)</w:t>
            </w:r>
          </w:p>
        </w:tc>
        <w:tc>
          <w:tcPr>
            <w:tcW w:w="849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(7)</w:t>
            </w:r>
          </w:p>
        </w:tc>
        <w:tc>
          <w:tcPr>
            <w:tcW w:w="741" w:type="dxa"/>
            <w:vAlign w:val="center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F8440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820" w:type="dxa"/>
            <w:vAlign w:val="center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9</w:t>
            </w:r>
            <w:r w:rsidRPr="00F8440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(1</w:t>
            </w:r>
            <w:r>
              <w:rPr>
                <w:b/>
                <w:i/>
                <w:sz w:val="26"/>
                <w:szCs w:val="26"/>
              </w:rPr>
              <w:t>0</w:t>
            </w:r>
            <w:r w:rsidRPr="00F8440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(11)</w:t>
            </w:r>
          </w:p>
        </w:tc>
        <w:tc>
          <w:tcPr>
            <w:tcW w:w="850" w:type="dxa"/>
          </w:tcPr>
          <w:p w:rsidR="001A62EA" w:rsidRPr="00F8440F" w:rsidRDefault="001A62EA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(12)</w:t>
            </w:r>
          </w:p>
        </w:tc>
        <w:tc>
          <w:tcPr>
            <w:tcW w:w="851" w:type="dxa"/>
          </w:tcPr>
          <w:p w:rsidR="001A62EA" w:rsidRDefault="00C91A6F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(13)</w:t>
            </w:r>
          </w:p>
        </w:tc>
        <w:tc>
          <w:tcPr>
            <w:tcW w:w="708" w:type="dxa"/>
          </w:tcPr>
          <w:p w:rsidR="001A62EA" w:rsidRDefault="00C91A6F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(14)</w:t>
            </w:r>
          </w:p>
        </w:tc>
        <w:tc>
          <w:tcPr>
            <w:tcW w:w="709" w:type="dxa"/>
          </w:tcPr>
          <w:p w:rsidR="001A62EA" w:rsidRDefault="00C91A6F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2EA" w:rsidRPr="00F8440F" w:rsidRDefault="00C91A6F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(16</w:t>
            </w:r>
            <w:r w:rsidR="001A62EA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2EA" w:rsidRPr="00F8440F" w:rsidRDefault="00C91A6F" w:rsidP="003653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(17</w:t>
            </w:r>
            <w:r w:rsidR="001A62EA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5175CB" w:rsidRPr="00F8440F" w:rsidTr="00CF5BD6">
        <w:tc>
          <w:tcPr>
            <w:tcW w:w="852" w:type="dxa"/>
          </w:tcPr>
          <w:p w:rsidR="001A62EA" w:rsidRPr="00CF5BD6" w:rsidRDefault="001A62EA" w:rsidP="00365375">
            <w:pPr>
              <w:jc w:val="center"/>
            </w:pPr>
            <w:r w:rsidRPr="00CF5BD6">
              <w:t>1</w:t>
            </w:r>
          </w:p>
        </w:tc>
        <w:tc>
          <w:tcPr>
            <w:tcW w:w="2551" w:type="dxa"/>
          </w:tcPr>
          <w:p w:rsidR="001A62EA" w:rsidRPr="00CF5BD6" w:rsidRDefault="001A62EA" w:rsidP="00365375">
            <w:r w:rsidRPr="00CF5BD6">
              <w:t>Nông, lâm nghiệp và thủy sản</w:t>
            </w: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4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4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2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ind w:left="-108"/>
              <w:jc w:val="center"/>
            </w:pPr>
          </w:p>
        </w:tc>
      </w:tr>
      <w:tr w:rsidR="005175CB" w:rsidRPr="00F8440F" w:rsidTr="00CF5BD6">
        <w:tc>
          <w:tcPr>
            <w:tcW w:w="852" w:type="dxa"/>
          </w:tcPr>
          <w:p w:rsidR="001A62EA" w:rsidRPr="00CF5BD6" w:rsidRDefault="001A62EA" w:rsidP="00365375">
            <w:pPr>
              <w:jc w:val="center"/>
            </w:pPr>
            <w:r w:rsidRPr="00CF5BD6">
              <w:t>2</w:t>
            </w:r>
          </w:p>
        </w:tc>
        <w:tc>
          <w:tcPr>
            <w:tcW w:w="2551" w:type="dxa"/>
          </w:tcPr>
          <w:p w:rsidR="001A62EA" w:rsidRPr="00CF5BD6" w:rsidRDefault="001A62EA" w:rsidP="00365375">
            <w:r w:rsidRPr="00CF5BD6">
              <w:t>Công nghiệp và xây dựng</w:t>
            </w: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4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4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2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1A62EA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</w:tr>
      <w:tr w:rsidR="005175CB" w:rsidRPr="00F8440F" w:rsidTr="00CF5BD6">
        <w:tc>
          <w:tcPr>
            <w:tcW w:w="852" w:type="dxa"/>
          </w:tcPr>
          <w:p w:rsidR="001A62EA" w:rsidRPr="00CF5BD6" w:rsidRDefault="001A62EA" w:rsidP="00365375">
            <w:pPr>
              <w:jc w:val="center"/>
            </w:pPr>
            <w:r w:rsidRPr="00CF5BD6">
              <w:t>3</w:t>
            </w:r>
          </w:p>
        </w:tc>
        <w:tc>
          <w:tcPr>
            <w:tcW w:w="2551" w:type="dxa"/>
          </w:tcPr>
          <w:p w:rsidR="001A62EA" w:rsidRPr="00CF5BD6" w:rsidRDefault="001A62EA" w:rsidP="00365375">
            <w:r w:rsidRPr="00CF5BD6">
              <w:t>Thương mại và dịch vụ</w:t>
            </w: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4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4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2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</w:tr>
      <w:tr w:rsidR="005175CB" w:rsidRPr="00F8440F" w:rsidTr="00CF5BD6">
        <w:tc>
          <w:tcPr>
            <w:tcW w:w="852" w:type="dxa"/>
          </w:tcPr>
          <w:p w:rsidR="001A62EA" w:rsidRPr="00CF5BD6" w:rsidRDefault="001A62EA" w:rsidP="00365375">
            <w:pPr>
              <w:jc w:val="center"/>
            </w:pPr>
            <w:r w:rsidRPr="00CF5BD6">
              <w:t>4</w:t>
            </w:r>
          </w:p>
        </w:tc>
        <w:tc>
          <w:tcPr>
            <w:tcW w:w="2551" w:type="dxa"/>
          </w:tcPr>
          <w:p w:rsidR="001A62EA" w:rsidRPr="00CF5BD6" w:rsidRDefault="001A62EA" w:rsidP="00365375">
            <w:r w:rsidRPr="00CF5BD6">
              <w:t>Ngành kinh tế khác</w:t>
            </w: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4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4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2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</w:tr>
      <w:tr w:rsidR="005175CB" w:rsidRPr="00F8440F" w:rsidTr="00CF5BD6">
        <w:tc>
          <w:tcPr>
            <w:tcW w:w="852" w:type="dxa"/>
          </w:tcPr>
          <w:p w:rsidR="001A62EA" w:rsidRPr="00CF5BD6" w:rsidRDefault="001A62EA" w:rsidP="00365375">
            <w:pPr>
              <w:jc w:val="center"/>
              <w:rPr>
                <w:b/>
              </w:rPr>
            </w:pPr>
            <w:r w:rsidRPr="00CF5BD6">
              <w:rPr>
                <w:b/>
              </w:rPr>
              <w:t>Tổng</w:t>
            </w:r>
          </w:p>
        </w:tc>
        <w:tc>
          <w:tcPr>
            <w:tcW w:w="2551" w:type="dxa"/>
          </w:tcPr>
          <w:p w:rsidR="001A62EA" w:rsidRPr="00CF5BD6" w:rsidRDefault="001A62EA" w:rsidP="00F11362">
            <w:r w:rsidRPr="00CF5BD6">
              <w:t>(1) + (2) + (3) + (4)</w:t>
            </w: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4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4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2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0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851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8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709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  <w:tc>
          <w:tcPr>
            <w:tcW w:w="1134" w:type="dxa"/>
          </w:tcPr>
          <w:p w:rsidR="001A62EA" w:rsidRPr="00CF5BD6" w:rsidRDefault="001A62EA" w:rsidP="00365375">
            <w:pPr>
              <w:jc w:val="center"/>
            </w:pPr>
          </w:p>
        </w:tc>
      </w:tr>
    </w:tbl>
    <w:p w:rsidR="0055305B" w:rsidRPr="00F8440F" w:rsidRDefault="0033387A" w:rsidP="0055305B">
      <w:pPr>
        <w:ind w:left="5760" w:firstLine="7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</w:t>
      </w:r>
      <w:r w:rsidR="0055305B" w:rsidRPr="00F8440F">
        <w:rPr>
          <w:i/>
          <w:sz w:val="26"/>
          <w:szCs w:val="26"/>
        </w:rPr>
        <w:t>….., ngày …..tháng …..n</w:t>
      </w:r>
      <w:r w:rsidR="0055305B" w:rsidRPr="00F8440F">
        <w:rPr>
          <w:rFonts w:eastAsia="MS Mincho"/>
          <w:i/>
          <w:sz w:val="26"/>
          <w:szCs w:val="26"/>
        </w:rPr>
        <w:t>ă</w:t>
      </w:r>
      <w:r w:rsidR="0055305B" w:rsidRPr="00F8440F">
        <w:rPr>
          <w:i/>
          <w:sz w:val="26"/>
          <w:szCs w:val="26"/>
        </w:rPr>
        <w:t>m 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5080"/>
        <w:gridCol w:w="5081"/>
      </w:tblGrid>
      <w:tr w:rsidR="0055305B" w:rsidRPr="00F8440F" w:rsidTr="00365375">
        <w:tc>
          <w:tcPr>
            <w:tcW w:w="5080" w:type="dxa"/>
          </w:tcPr>
          <w:p w:rsidR="0055305B" w:rsidRPr="00F8440F" w:rsidRDefault="0055305B" w:rsidP="001414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80" w:type="dxa"/>
          </w:tcPr>
          <w:p w:rsidR="0055305B" w:rsidRPr="00F8440F" w:rsidRDefault="0055305B" w:rsidP="001414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81" w:type="dxa"/>
          </w:tcPr>
          <w:p w:rsidR="0033387A" w:rsidRDefault="0033387A" w:rsidP="003338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đại diện hợp pháp</w:t>
            </w:r>
          </w:p>
          <w:p w:rsidR="0055305B" w:rsidRPr="00F8440F" w:rsidRDefault="0033387A" w:rsidP="003338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của tổ chức tín dụng</w:t>
            </w:r>
          </w:p>
        </w:tc>
      </w:tr>
    </w:tbl>
    <w:p w:rsidR="00104319" w:rsidRDefault="0055305B" w:rsidP="002019F9">
      <w:pPr>
        <w:spacing w:before="120"/>
        <w:rPr>
          <w:sz w:val="26"/>
          <w:szCs w:val="26"/>
        </w:rPr>
      </w:pPr>
      <w:r w:rsidRPr="001A1A9A">
        <w:rPr>
          <w:rFonts w:eastAsia="MS Mincho"/>
          <w:b/>
          <w:sz w:val="26"/>
          <w:szCs w:val="26"/>
        </w:rPr>
        <w:t>1. Đ</w:t>
      </w:r>
      <w:r w:rsidRPr="001A1A9A">
        <w:rPr>
          <w:b/>
          <w:sz w:val="26"/>
          <w:szCs w:val="26"/>
        </w:rPr>
        <w:t>ối tượ</w:t>
      </w:r>
      <w:r w:rsidR="00B73FAD">
        <w:rPr>
          <w:b/>
          <w:sz w:val="26"/>
          <w:szCs w:val="26"/>
        </w:rPr>
        <w:t>ng báo cáo</w:t>
      </w:r>
      <w:r w:rsidRPr="001A1A9A">
        <w:rPr>
          <w:b/>
          <w:sz w:val="26"/>
          <w:szCs w:val="26"/>
        </w:rPr>
        <w:t>:</w:t>
      </w:r>
      <w:r w:rsidRPr="00F8440F">
        <w:rPr>
          <w:sz w:val="26"/>
          <w:szCs w:val="26"/>
        </w:rPr>
        <w:t xml:space="preserve"> </w:t>
      </w:r>
      <w:r>
        <w:rPr>
          <w:sz w:val="26"/>
          <w:szCs w:val="26"/>
        </w:rPr>
        <w:t>Các tổ chức tín dụng</w:t>
      </w:r>
      <w:r w:rsidR="00EC5D2F">
        <w:rPr>
          <w:sz w:val="26"/>
          <w:szCs w:val="26"/>
        </w:rPr>
        <w:t>.</w:t>
      </w:r>
    </w:p>
    <w:p w:rsidR="005C084C" w:rsidRPr="005C084C" w:rsidRDefault="005C084C" w:rsidP="0055305B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12391">
        <w:rPr>
          <w:b/>
          <w:sz w:val="26"/>
          <w:szCs w:val="26"/>
        </w:rPr>
        <w:t xml:space="preserve">. Đơn vị nhận </w:t>
      </w:r>
      <w:r>
        <w:rPr>
          <w:b/>
          <w:sz w:val="26"/>
          <w:szCs w:val="26"/>
        </w:rPr>
        <w:t xml:space="preserve">và duyệt </w:t>
      </w:r>
      <w:r w:rsidRPr="00B12391">
        <w:rPr>
          <w:b/>
          <w:sz w:val="26"/>
          <w:szCs w:val="26"/>
        </w:rPr>
        <w:t>báo cáo:</w:t>
      </w:r>
      <w:r>
        <w:rPr>
          <w:sz w:val="26"/>
          <w:szCs w:val="26"/>
        </w:rPr>
        <w:t xml:space="preserve"> Ngân hàng Nhà nước chi nhánh tỉnh, thành phố nơi có trụ sở Quỹ bảo lãnh tín dụng.</w:t>
      </w:r>
      <w:r>
        <w:rPr>
          <w:b/>
          <w:sz w:val="26"/>
          <w:szCs w:val="26"/>
        </w:rPr>
        <w:t xml:space="preserve"> </w:t>
      </w:r>
    </w:p>
    <w:p w:rsidR="00104319" w:rsidRDefault="005C084C" w:rsidP="0055305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104319" w:rsidRPr="00104319">
        <w:rPr>
          <w:b/>
          <w:sz w:val="26"/>
          <w:szCs w:val="26"/>
        </w:rPr>
        <w:t>Yêu cầu số liệu:</w:t>
      </w:r>
      <w:r w:rsidR="00104319" w:rsidRPr="00104319">
        <w:rPr>
          <w:sz w:val="26"/>
          <w:szCs w:val="26"/>
        </w:rPr>
        <w:t xml:space="preserve"> </w:t>
      </w:r>
    </w:p>
    <w:p w:rsidR="00104319" w:rsidRPr="00104319" w:rsidRDefault="00104319" w:rsidP="0055305B">
      <w:pPr>
        <w:rPr>
          <w:sz w:val="26"/>
          <w:szCs w:val="26"/>
        </w:rPr>
      </w:pPr>
      <w:r>
        <w:rPr>
          <w:sz w:val="26"/>
          <w:szCs w:val="26"/>
        </w:rPr>
        <w:t>- Số liệu báo cáo của chi nhánh tổ chức tín dụ</w:t>
      </w:r>
      <w:r w:rsidR="005C084C">
        <w:rPr>
          <w:sz w:val="26"/>
          <w:szCs w:val="26"/>
        </w:rPr>
        <w:t>ng trên địa bàn nơi có trụ sở Quỹ bảo lãnh tín dụng.</w:t>
      </w:r>
      <w:r>
        <w:rPr>
          <w:sz w:val="26"/>
          <w:szCs w:val="26"/>
        </w:rPr>
        <w:t xml:space="preserve"> </w:t>
      </w:r>
    </w:p>
    <w:p w:rsidR="0055305B" w:rsidRPr="00F8440F" w:rsidRDefault="005C084C" w:rsidP="0055305B">
      <w:pPr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55305B" w:rsidRPr="001A1A9A">
        <w:rPr>
          <w:b/>
          <w:sz w:val="26"/>
          <w:szCs w:val="26"/>
        </w:rPr>
        <w:t>. Thời gian gửi báo cáo:</w:t>
      </w:r>
      <w:r w:rsidR="0055305B">
        <w:rPr>
          <w:sz w:val="26"/>
          <w:szCs w:val="26"/>
        </w:rPr>
        <w:t xml:space="preserve"> </w:t>
      </w:r>
      <w:r w:rsidR="00EC5D2F">
        <w:rPr>
          <w:sz w:val="26"/>
          <w:szCs w:val="26"/>
        </w:rPr>
        <w:t xml:space="preserve">Định kỳ hàng tháng (chậm nhất </w:t>
      </w:r>
      <w:r w:rsidR="00930CE7">
        <w:rPr>
          <w:sz w:val="26"/>
          <w:szCs w:val="26"/>
        </w:rPr>
        <w:t xml:space="preserve">ngày 10 </w:t>
      </w:r>
      <w:r w:rsidR="0055305B">
        <w:rPr>
          <w:sz w:val="26"/>
          <w:szCs w:val="26"/>
        </w:rPr>
        <w:t>của tháng tiế</w:t>
      </w:r>
      <w:r w:rsidR="00930CE7">
        <w:rPr>
          <w:sz w:val="26"/>
          <w:szCs w:val="26"/>
        </w:rPr>
        <w:t>p theo tháng báo cáo</w:t>
      </w:r>
      <w:r w:rsidR="00EC5D2F">
        <w:rPr>
          <w:sz w:val="26"/>
          <w:szCs w:val="26"/>
        </w:rPr>
        <w:t>)</w:t>
      </w:r>
      <w:r w:rsidR="0055305B">
        <w:rPr>
          <w:sz w:val="26"/>
          <w:szCs w:val="26"/>
        </w:rPr>
        <w:t>.</w:t>
      </w:r>
    </w:p>
    <w:p w:rsidR="0055305B" w:rsidRDefault="005C084C" w:rsidP="0055305B">
      <w:pPr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55305B" w:rsidRPr="001A1A9A">
        <w:rPr>
          <w:b/>
          <w:sz w:val="26"/>
          <w:szCs w:val="26"/>
        </w:rPr>
        <w:t xml:space="preserve">. </w:t>
      </w:r>
      <w:r w:rsidR="00F46820">
        <w:rPr>
          <w:b/>
          <w:sz w:val="26"/>
          <w:szCs w:val="26"/>
        </w:rPr>
        <w:t>Phương thức</w:t>
      </w:r>
      <w:r w:rsidR="0055305B" w:rsidRPr="001A1A9A">
        <w:rPr>
          <w:b/>
          <w:sz w:val="26"/>
          <w:szCs w:val="26"/>
        </w:rPr>
        <w:t xml:space="preserve"> báo cáo:</w:t>
      </w:r>
      <w:r w:rsidR="0055305B" w:rsidRPr="00F8440F">
        <w:rPr>
          <w:sz w:val="26"/>
          <w:szCs w:val="26"/>
        </w:rPr>
        <w:t xml:space="preserve"> </w:t>
      </w:r>
      <w:r w:rsidR="00EC5D2F">
        <w:rPr>
          <w:sz w:val="26"/>
          <w:szCs w:val="26"/>
        </w:rPr>
        <w:t>Qua hệ thống báo cáo thống kê của Ngân hàng Nhà nước</w:t>
      </w:r>
      <w:r w:rsidR="0055305B" w:rsidRPr="00F8440F">
        <w:rPr>
          <w:sz w:val="26"/>
          <w:szCs w:val="26"/>
        </w:rPr>
        <w:t>.</w:t>
      </w:r>
    </w:p>
    <w:p w:rsidR="00B4678B" w:rsidRDefault="00B4678B" w:rsidP="0055305B">
      <w:pPr>
        <w:rPr>
          <w:b/>
          <w:sz w:val="26"/>
          <w:szCs w:val="26"/>
        </w:rPr>
        <w:sectPr w:rsidR="00B4678B" w:rsidSect="00025E09">
          <w:headerReference w:type="default" r:id="rId7"/>
          <w:pgSz w:w="16840" w:h="11907" w:orient="landscape" w:code="9"/>
          <w:pgMar w:top="851" w:right="397" w:bottom="680" w:left="964" w:header="720" w:footer="720" w:gutter="0"/>
          <w:cols w:space="720"/>
          <w:docGrid w:linePitch="360"/>
        </w:sectPr>
      </w:pPr>
    </w:p>
    <w:p w:rsidR="00EC5D2F" w:rsidRDefault="005C084C" w:rsidP="0055305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EC5D2F">
        <w:rPr>
          <w:b/>
          <w:sz w:val="26"/>
          <w:szCs w:val="26"/>
        </w:rPr>
        <w:t>. Hướng dẫn lập báo cáo:</w:t>
      </w:r>
    </w:p>
    <w:p w:rsidR="00F97833" w:rsidRDefault="00F97833" w:rsidP="00EC5D2F">
      <w:pPr>
        <w:rPr>
          <w:sz w:val="26"/>
          <w:szCs w:val="26"/>
        </w:rPr>
      </w:pPr>
      <w:r>
        <w:rPr>
          <w:sz w:val="26"/>
          <w:szCs w:val="26"/>
        </w:rPr>
        <w:t xml:space="preserve">- Thống kê tình hình cho vay của các doanh nghiệp nhỏ và vừa có bảo lãnh của Quỹ bảo lãnh tín dụng theo ngành kinh tế. </w:t>
      </w:r>
    </w:p>
    <w:p w:rsidR="00025E09" w:rsidRPr="00104319" w:rsidRDefault="00025E09" w:rsidP="00EC5D2F">
      <w:pPr>
        <w:rPr>
          <w:sz w:val="26"/>
          <w:szCs w:val="26"/>
        </w:rPr>
      </w:pPr>
      <w:r w:rsidRPr="00104319">
        <w:rPr>
          <w:sz w:val="26"/>
          <w:szCs w:val="26"/>
        </w:rPr>
        <w:t xml:space="preserve">- </w:t>
      </w:r>
      <w:r w:rsidR="00104319" w:rsidRPr="00104319">
        <w:rPr>
          <w:snapToGrid w:val="0"/>
          <w:sz w:val="26"/>
          <w:szCs w:val="26"/>
          <w:lang w:val="es-NI"/>
        </w:rPr>
        <w:t xml:space="preserve">Việc phân loại </w:t>
      </w:r>
      <w:r w:rsidR="00104319" w:rsidRPr="00104319">
        <w:rPr>
          <w:sz w:val="26"/>
          <w:szCs w:val="26"/>
          <w:lang w:val="es-NI"/>
        </w:rPr>
        <w:t>tín dụng theo ngành kinh tế</w:t>
      </w:r>
      <w:r w:rsidR="00104319">
        <w:rPr>
          <w:sz w:val="26"/>
          <w:szCs w:val="26"/>
          <w:lang w:val="es-NI"/>
        </w:rPr>
        <w:t xml:space="preserve"> </w:t>
      </w:r>
      <w:r w:rsidR="00104319" w:rsidRPr="00104319">
        <w:rPr>
          <w:sz w:val="26"/>
          <w:szCs w:val="26"/>
          <w:lang w:val="es-NI"/>
        </w:rPr>
        <w:t xml:space="preserve">được căn cứ </w:t>
      </w:r>
      <w:r w:rsidR="00104319" w:rsidRPr="00104319">
        <w:rPr>
          <w:bCs/>
          <w:sz w:val="26"/>
          <w:szCs w:val="26"/>
          <w:lang w:val="es-NI"/>
        </w:rPr>
        <w:t>vào mục đích sử dụng khoản vay của khách hàng vay vốn</w:t>
      </w:r>
      <w:r w:rsidR="000276ED">
        <w:rPr>
          <w:bCs/>
          <w:sz w:val="26"/>
          <w:szCs w:val="26"/>
          <w:lang w:val="es-NI"/>
        </w:rPr>
        <w:t>.</w:t>
      </w:r>
    </w:p>
    <w:p w:rsidR="00EC5D2F" w:rsidRPr="00F8440F" w:rsidRDefault="00EC5D2F" w:rsidP="00EC5D2F">
      <w:pPr>
        <w:rPr>
          <w:sz w:val="26"/>
          <w:szCs w:val="26"/>
        </w:rPr>
      </w:pPr>
      <w:r>
        <w:rPr>
          <w:sz w:val="26"/>
          <w:szCs w:val="26"/>
        </w:rPr>
        <w:t xml:space="preserve">- Cột (2): Phân loại theo quy định của Chính phủ về trợ giúp phát triển </w:t>
      </w:r>
      <w:r w:rsidR="005C084C">
        <w:rPr>
          <w:sz w:val="26"/>
          <w:szCs w:val="26"/>
        </w:rPr>
        <w:t>doanh nghiệp nhỏ và vừa</w:t>
      </w:r>
      <w:r>
        <w:rPr>
          <w:sz w:val="26"/>
          <w:szCs w:val="26"/>
        </w:rPr>
        <w:t xml:space="preserve"> trong từng thời kỳ (Luật hỗ trợ doanh nghiệp nhỏ và vừa và các Nghị định hướng dẫn).</w:t>
      </w:r>
    </w:p>
    <w:p w:rsidR="00EC5D2F" w:rsidRDefault="00EC5D2F" w:rsidP="00EC5D2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440F">
        <w:rPr>
          <w:sz w:val="26"/>
          <w:szCs w:val="26"/>
        </w:rPr>
        <w:t>Cộ</w:t>
      </w:r>
      <w:r>
        <w:rPr>
          <w:sz w:val="26"/>
          <w:szCs w:val="26"/>
        </w:rPr>
        <w:t>t (4</w:t>
      </w:r>
      <w:r w:rsidRPr="00F8440F">
        <w:rPr>
          <w:sz w:val="26"/>
          <w:szCs w:val="26"/>
        </w:rPr>
        <w:t>), (</w:t>
      </w:r>
      <w:r>
        <w:rPr>
          <w:sz w:val="26"/>
          <w:szCs w:val="26"/>
        </w:rPr>
        <w:t>6</w:t>
      </w:r>
      <w:r w:rsidRPr="00F8440F">
        <w:rPr>
          <w:sz w:val="26"/>
          <w:szCs w:val="26"/>
        </w:rPr>
        <w:t>)</w:t>
      </w:r>
      <w:r>
        <w:rPr>
          <w:sz w:val="26"/>
          <w:szCs w:val="26"/>
        </w:rPr>
        <w:t>, (8), (10)</w:t>
      </w:r>
      <w:r w:rsidRPr="00F8440F">
        <w:rPr>
          <w:sz w:val="26"/>
          <w:szCs w:val="26"/>
        </w:rPr>
        <w:t xml:space="preserve"> chỉ tính luỹ kế từ thời </w:t>
      </w:r>
      <w:r w:rsidRPr="00F8440F">
        <w:rPr>
          <w:rFonts w:eastAsia="MS Mincho"/>
          <w:sz w:val="26"/>
          <w:szCs w:val="26"/>
        </w:rPr>
        <w:t>đ</w:t>
      </w:r>
      <w:r w:rsidRPr="00F8440F">
        <w:rPr>
          <w:sz w:val="26"/>
          <w:szCs w:val="26"/>
        </w:rPr>
        <w:t xml:space="preserve">iểm </w:t>
      </w:r>
      <w:r w:rsidRPr="00F8440F">
        <w:rPr>
          <w:rFonts w:eastAsia="MS Mincho"/>
          <w:sz w:val="26"/>
          <w:szCs w:val="26"/>
        </w:rPr>
        <w:t>đ</w:t>
      </w:r>
      <w:r w:rsidRPr="00F8440F">
        <w:rPr>
          <w:sz w:val="26"/>
          <w:szCs w:val="26"/>
        </w:rPr>
        <w:t>ầu n</w:t>
      </w:r>
      <w:r w:rsidRPr="00F8440F">
        <w:rPr>
          <w:rFonts w:eastAsia="MS Mincho"/>
          <w:sz w:val="26"/>
          <w:szCs w:val="26"/>
        </w:rPr>
        <w:t>ă</w:t>
      </w:r>
      <w:r w:rsidRPr="00F8440F">
        <w:rPr>
          <w:sz w:val="26"/>
          <w:szCs w:val="26"/>
        </w:rPr>
        <w:t xml:space="preserve">m báo cáo </w:t>
      </w:r>
      <w:r w:rsidRPr="00F8440F">
        <w:rPr>
          <w:rFonts w:eastAsia="MS Mincho"/>
          <w:sz w:val="26"/>
          <w:szCs w:val="26"/>
        </w:rPr>
        <w:t>đ</w:t>
      </w:r>
      <w:r w:rsidRPr="00F8440F">
        <w:rPr>
          <w:sz w:val="26"/>
          <w:szCs w:val="26"/>
        </w:rPr>
        <w:t xml:space="preserve">ến thời </w:t>
      </w:r>
      <w:r w:rsidRPr="00F8440F">
        <w:rPr>
          <w:rFonts w:eastAsia="MS Mincho"/>
          <w:sz w:val="26"/>
          <w:szCs w:val="26"/>
        </w:rPr>
        <w:t>đ</w:t>
      </w:r>
      <w:r w:rsidRPr="00F8440F">
        <w:rPr>
          <w:sz w:val="26"/>
          <w:szCs w:val="26"/>
        </w:rPr>
        <w:t>iểm báo cáo.</w:t>
      </w:r>
    </w:p>
    <w:p w:rsidR="00EC5D2F" w:rsidRDefault="00EC5D2F" w:rsidP="0055305B">
      <w:pPr>
        <w:rPr>
          <w:sz w:val="26"/>
          <w:szCs w:val="26"/>
        </w:rPr>
      </w:pPr>
      <w:r>
        <w:rPr>
          <w:sz w:val="26"/>
          <w:szCs w:val="26"/>
        </w:rPr>
        <w:t xml:space="preserve">- Cột (15): </w:t>
      </w:r>
      <w:r w:rsidRPr="00190B0B">
        <w:rPr>
          <w:sz w:val="26"/>
          <w:szCs w:val="26"/>
        </w:rPr>
        <w:t xml:space="preserve">Dư nợ xấu bao gồm toàn bộ dư nợ tín dụng thuộc nhóm nợ 3, nhóm nợ 4, nhóm nợ 5 được phân loại theo quy định hiện hành của Thống đốc </w:t>
      </w:r>
      <w:r w:rsidR="005C084C">
        <w:rPr>
          <w:sz w:val="26"/>
          <w:szCs w:val="26"/>
        </w:rPr>
        <w:t>Ngân hàng Nhà nước</w:t>
      </w:r>
      <w:r>
        <w:rPr>
          <w:sz w:val="26"/>
          <w:szCs w:val="26"/>
        </w:rPr>
        <w:t xml:space="preserve">. Trường hợp chưa có thông tin phân loại của CIC tại </w:t>
      </w:r>
      <w:r w:rsidR="007C4F20">
        <w:rPr>
          <w:sz w:val="26"/>
          <w:szCs w:val="26"/>
        </w:rPr>
        <w:t>tháng</w:t>
      </w:r>
      <w:r w:rsidR="005C084C">
        <w:rPr>
          <w:sz w:val="26"/>
          <w:szCs w:val="26"/>
        </w:rPr>
        <w:t xml:space="preserve"> báo cáo, tổ chức tín dụng</w:t>
      </w:r>
      <w:r>
        <w:rPr>
          <w:sz w:val="26"/>
          <w:szCs w:val="26"/>
        </w:rPr>
        <w:t xml:space="preserve"> báo cáo theo kết quả phân loại nợ của CIC tại </w:t>
      </w:r>
      <w:r w:rsidR="007C4F20">
        <w:rPr>
          <w:sz w:val="26"/>
          <w:szCs w:val="26"/>
        </w:rPr>
        <w:t>tháng</w:t>
      </w:r>
      <w:r>
        <w:rPr>
          <w:sz w:val="26"/>
          <w:szCs w:val="26"/>
        </w:rPr>
        <w:t xml:space="preserve"> báo cáo gần nhất. </w:t>
      </w: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Default="00F75A0B" w:rsidP="0055305B">
      <w:pPr>
        <w:rPr>
          <w:sz w:val="26"/>
          <w:szCs w:val="26"/>
        </w:rPr>
      </w:pPr>
    </w:p>
    <w:p w:rsidR="00F75A0B" w:rsidRPr="00D92805" w:rsidRDefault="00F75A0B" w:rsidP="00F75A0B">
      <w:pPr>
        <w:jc w:val="center"/>
        <w:rPr>
          <w:b/>
          <w:sz w:val="26"/>
          <w:szCs w:val="26"/>
        </w:rPr>
      </w:pPr>
      <w:r w:rsidRPr="00D92805">
        <w:rPr>
          <w:b/>
          <w:sz w:val="26"/>
          <w:szCs w:val="26"/>
        </w:rPr>
        <w:t>PHỤ LỤC SỐ 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7088"/>
      </w:tblGrid>
      <w:tr w:rsidR="00F75A0B" w:rsidRPr="00F8440F" w:rsidTr="006762AC">
        <w:tc>
          <w:tcPr>
            <w:tcW w:w="7088" w:type="dxa"/>
          </w:tcPr>
          <w:p w:rsidR="00F75A0B" w:rsidRPr="00F8440F" w:rsidRDefault="00F75A0B" w:rsidP="006762AC">
            <w:pPr>
              <w:rPr>
                <w:b/>
              </w:rPr>
            </w:pPr>
            <w:r>
              <w:rPr>
                <w:b/>
              </w:rPr>
              <w:t>ĐƠN VỊ BÁO CÁO:…………………….</w:t>
            </w:r>
          </w:p>
        </w:tc>
        <w:tc>
          <w:tcPr>
            <w:tcW w:w="7088" w:type="dxa"/>
          </w:tcPr>
          <w:p w:rsidR="00F75A0B" w:rsidRPr="001A1A9A" w:rsidRDefault="00F75A0B" w:rsidP="006762AC">
            <w:pPr>
              <w:jc w:val="right"/>
              <w:rPr>
                <w:b/>
              </w:rPr>
            </w:pPr>
            <w:r>
              <w:rPr>
                <w:b/>
              </w:rPr>
              <w:t>Biểu: …../TD</w:t>
            </w:r>
          </w:p>
        </w:tc>
      </w:tr>
    </w:tbl>
    <w:p w:rsidR="00F75A0B" w:rsidRPr="00F8440F" w:rsidRDefault="00F75A0B" w:rsidP="00F75A0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61595</wp:posOffset>
                </wp:positionV>
                <wp:extent cx="2171700" cy="0"/>
                <wp:effectExtent l="10160" t="5080" r="889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C012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85pt" to="19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E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Szb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"/>
            </w:pict>
          </mc:Fallback>
        </mc:AlternateContent>
      </w:r>
    </w:p>
    <w:p w:rsidR="00F75A0B" w:rsidRDefault="00F75A0B" w:rsidP="00F75A0B">
      <w:pPr>
        <w:jc w:val="center"/>
        <w:rPr>
          <w:b/>
        </w:rPr>
      </w:pPr>
      <w:r w:rsidRPr="00F8440F">
        <w:rPr>
          <w:b/>
        </w:rPr>
        <w:t xml:space="preserve">BÁO CÁO TÌNH HÌNH </w:t>
      </w:r>
      <w:r>
        <w:rPr>
          <w:b/>
        </w:rPr>
        <w:t>CHO VAY CÁC</w:t>
      </w:r>
      <w:r w:rsidRPr="00F8440F">
        <w:rPr>
          <w:b/>
        </w:rPr>
        <w:t xml:space="preserve"> DOANH NGHIỆP </w:t>
      </w:r>
    </w:p>
    <w:p w:rsidR="00F75A0B" w:rsidRPr="00F8440F" w:rsidRDefault="00F75A0B" w:rsidP="00F75A0B">
      <w:pPr>
        <w:jc w:val="center"/>
        <w:rPr>
          <w:b/>
        </w:rPr>
      </w:pPr>
      <w:r>
        <w:rPr>
          <w:b/>
        </w:rPr>
        <w:t>CÓ BẢO LÃNH CỦA QUỸ BẢO LÃNH TÍN DỤNG THEO ĐỊA BÀN</w:t>
      </w:r>
    </w:p>
    <w:p w:rsidR="00F75A0B" w:rsidRDefault="00F75A0B" w:rsidP="00F75A0B">
      <w:pPr>
        <w:jc w:val="center"/>
        <w:rPr>
          <w:b/>
        </w:rPr>
      </w:pPr>
      <w:r w:rsidRPr="00F8440F">
        <w:rPr>
          <w:b/>
        </w:rPr>
        <w:t>Tháng ………n</w:t>
      </w:r>
      <w:r w:rsidRPr="00F8440F">
        <w:rPr>
          <w:rFonts w:eastAsia="MS Mincho"/>
          <w:b/>
        </w:rPr>
        <w:t>ă</w:t>
      </w:r>
      <w:r w:rsidRPr="00F8440F">
        <w:rPr>
          <w:b/>
        </w:rPr>
        <w:t>m ……….</w:t>
      </w:r>
    </w:p>
    <w:p w:rsidR="00F75A0B" w:rsidRPr="00EB7238" w:rsidRDefault="00F75A0B" w:rsidP="00F75A0B">
      <w:pPr>
        <w:jc w:val="center"/>
        <w:rPr>
          <w:i/>
          <w:sz w:val="26"/>
          <w:szCs w:val="26"/>
        </w:rPr>
      </w:pPr>
      <w:r w:rsidRPr="00EB7238">
        <w:rPr>
          <w:i/>
          <w:sz w:val="26"/>
          <w:szCs w:val="26"/>
        </w:rPr>
        <w:t xml:space="preserve">(Ban hành kèm theo Thông tư số </w:t>
      </w:r>
      <w:r>
        <w:rPr>
          <w:i/>
          <w:sz w:val="26"/>
          <w:szCs w:val="26"/>
        </w:rPr>
        <w:t>45</w:t>
      </w:r>
      <w:r w:rsidRPr="00EB7238">
        <w:rPr>
          <w:i/>
          <w:sz w:val="26"/>
          <w:szCs w:val="26"/>
        </w:rPr>
        <w:t>/201</w:t>
      </w:r>
      <w:r>
        <w:rPr>
          <w:i/>
          <w:sz w:val="26"/>
          <w:szCs w:val="26"/>
        </w:rPr>
        <w:t>8</w:t>
      </w:r>
      <w:r w:rsidRPr="00EB7238">
        <w:rPr>
          <w:i/>
          <w:sz w:val="26"/>
          <w:szCs w:val="26"/>
        </w:rPr>
        <w:t xml:space="preserve">/TT-NHNN ngày </w:t>
      </w:r>
      <w:r>
        <w:rPr>
          <w:i/>
          <w:sz w:val="26"/>
          <w:szCs w:val="26"/>
        </w:rPr>
        <w:t>28</w:t>
      </w:r>
      <w:r w:rsidRPr="00EB7238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EB7238">
        <w:rPr>
          <w:i/>
          <w:sz w:val="26"/>
          <w:szCs w:val="26"/>
        </w:rPr>
        <w:t>/201</w:t>
      </w:r>
      <w:r>
        <w:rPr>
          <w:i/>
          <w:sz w:val="26"/>
          <w:szCs w:val="26"/>
        </w:rPr>
        <w:t>8</w:t>
      </w:r>
      <w:r w:rsidRPr="00EB7238">
        <w:rPr>
          <w:i/>
          <w:sz w:val="26"/>
          <w:szCs w:val="26"/>
        </w:rPr>
        <w:t xml:space="preserve"> của Ngân hàng Nhà nước Việt Nam)</w:t>
      </w:r>
    </w:p>
    <w:p w:rsidR="00F75A0B" w:rsidRPr="00F8440F" w:rsidRDefault="00F75A0B" w:rsidP="00F75A0B">
      <w:pPr>
        <w:ind w:left="11520" w:firstLine="720"/>
        <w:jc w:val="center"/>
        <w:rPr>
          <w:i/>
        </w:rPr>
      </w:pPr>
      <w:r w:rsidRPr="00F8440F">
        <w:rPr>
          <w:rFonts w:eastAsia="MS Mincho"/>
          <w:i/>
        </w:rPr>
        <w:t>Đ</w:t>
      </w:r>
      <w:r w:rsidRPr="00F8440F">
        <w:rPr>
          <w:i/>
        </w:rPr>
        <w:t xml:space="preserve">ơn vị: Triệu </w:t>
      </w:r>
      <w:r w:rsidRPr="00F8440F">
        <w:rPr>
          <w:rFonts w:eastAsia="MS Mincho"/>
          <w:i/>
        </w:rPr>
        <w:t>đ</w:t>
      </w:r>
      <w:r w:rsidRPr="00F8440F">
        <w:rPr>
          <w:i/>
        </w:rPr>
        <w:t>ồng</w:t>
      </w:r>
    </w:p>
    <w:tbl>
      <w:tblPr>
        <w:tblW w:w="15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24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  <w:gridCol w:w="709"/>
        <w:gridCol w:w="709"/>
        <w:gridCol w:w="1163"/>
        <w:gridCol w:w="1196"/>
      </w:tblGrid>
      <w:tr w:rsidR="00F75A0B" w:rsidRPr="00FC6EAE" w:rsidTr="006762AC">
        <w:tc>
          <w:tcPr>
            <w:tcW w:w="828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>STT</w:t>
            </w:r>
          </w:p>
        </w:tc>
        <w:tc>
          <w:tcPr>
            <w:tcW w:w="1724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>Địa bàn</w:t>
            </w:r>
          </w:p>
        </w:tc>
        <w:tc>
          <w:tcPr>
            <w:tcW w:w="1559" w:type="dxa"/>
            <w:gridSpan w:val="2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 xml:space="preserve">Số doanh nghiệp </w:t>
            </w:r>
            <w:r w:rsidRPr="00FC6EAE">
              <w:rPr>
                <w:rFonts w:eastAsia="MS Mincho"/>
                <w:b/>
              </w:rPr>
              <w:t>đ</w:t>
            </w:r>
            <w:r w:rsidRPr="00FC6EAE">
              <w:rPr>
                <w:b/>
              </w:rPr>
              <w:t>ược chấp thuận cho vay</w:t>
            </w:r>
          </w:p>
        </w:tc>
        <w:tc>
          <w:tcPr>
            <w:tcW w:w="1559" w:type="dxa"/>
            <w:gridSpan w:val="2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>Tổng hạn mức tín dụng</w:t>
            </w:r>
          </w:p>
        </w:tc>
        <w:tc>
          <w:tcPr>
            <w:tcW w:w="1560" w:type="dxa"/>
            <w:gridSpan w:val="2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>Số tiền giải ngân</w:t>
            </w:r>
          </w:p>
        </w:tc>
        <w:tc>
          <w:tcPr>
            <w:tcW w:w="1559" w:type="dxa"/>
            <w:gridSpan w:val="2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 xml:space="preserve">Số tiền </w:t>
            </w:r>
          </w:p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>thu nợ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>Dư nợ cuối kỳ</w:t>
            </w:r>
          </w:p>
          <w:p w:rsidR="00F75A0B" w:rsidRPr="00FC6EAE" w:rsidRDefault="00F75A0B" w:rsidP="006762AC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 xml:space="preserve">Số tiền QBLTD trả thay lũy kế </w:t>
            </w:r>
            <w:r w:rsidRPr="00FC6EAE">
              <w:rPr>
                <w:rFonts w:eastAsia="MS Mincho"/>
                <w:b/>
              </w:rPr>
              <w:t>đ</w:t>
            </w:r>
            <w:r w:rsidRPr="00FC6EAE">
              <w:rPr>
                <w:b/>
              </w:rPr>
              <w:t>ến kỳ báo cáo</w:t>
            </w:r>
          </w:p>
        </w:tc>
        <w:tc>
          <w:tcPr>
            <w:tcW w:w="1196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</w:rPr>
            </w:pPr>
            <w:r w:rsidRPr="00FC6EAE">
              <w:rPr>
                <w:b/>
              </w:rPr>
              <w:t xml:space="preserve">Số tiền QBLTD từ chối trả thay luỹ kế </w:t>
            </w:r>
            <w:r w:rsidRPr="00FC6EAE">
              <w:rPr>
                <w:rFonts w:eastAsia="MS Mincho"/>
                <w:b/>
              </w:rPr>
              <w:t>đ</w:t>
            </w:r>
            <w:r w:rsidRPr="00FC6EAE">
              <w:rPr>
                <w:b/>
              </w:rPr>
              <w:t>ến kỳ báo cáo</w:t>
            </w:r>
          </w:p>
        </w:tc>
      </w:tr>
      <w:tr w:rsidR="00F75A0B" w:rsidRPr="00FC6EAE" w:rsidTr="006762AC">
        <w:trPr>
          <w:trHeight w:val="443"/>
        </w:trPr>
        <w:tc>
          <w:tcPr>
            <w:tcW w:w="828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Trong kỳ b/c</w:t>
            </w:r>
          </w:p>
        </w:tc>
        <w:tc>
          <w:tcPr>
            <w:tcW w:w="709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Luỹ kế</w:t>
            </w:r>
          </w:p>
        </w:tc>
        <w:tc>
          <w:tcPr>
            <w:tcW w:w="851" w:type="dxa"/>
            <w:vMerge w:val="restart"/>
            <w:vAlign w:val="center"/>
          </w:tcPr>
          <w:p w:rsidR="00F75A0B" w:rsidRPr="00FC6EAE" w:rsidRDefault="00F75A0B" w:rsidP="006762AC">
            <w:pPr>
              <w:ind w:left="-108" w:firstLine="45"/>
              <w:jc w:val="center"/>
            </w:pPr>
            <w:r w:rsidRPr="00FC6EAE">
              <w:t>Trong kỳ b/c</w:t>
            </w:r>
          </w:p>
        </w:tc>
        <w:tc>
          <w:tcPr>
            <w:tcW w:w="708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Luỹ kế</w:t>
            </w:r>
          </w:p>
        </w:tc>
        <w:tc>
          <w:tcPr>
            <w:tcW w:w="851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Trong kỳ b/c</w:t>
            </w:r>
          </w:p>
        </w:tc>
        <w:tc>
          <w:tcPr>
            <w:tcW w:w="709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Luỹ kế</w:t>
            </w:r>
          </w:p>
        </w:tc>
        <w:tc>
          <w:tcPr>
            <w:tcW w:w="850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Trong kỳ b/c</w:t>
            </w:r>
          </w:p>
        </w:tc>
        <w:tc>
          <w:tcPr>
            <w:tcW w:w="709" w:type="dxa"/>
            <w:vMerge w:val="restart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Luỹ kế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</w:pPr>
            <w:r w:rsidRPr="00FC6EAE">
              <w:t>Tổng số</w:t>
            </w:r>
          </w:p>
        </w:tc>
        <w:tc>
          <w:tcPr>
            <w:tcW w:w="2410" w:type="dxa"/>
            <w:gridSpan w:val="3"/>
          </w:tcPr>
          <w:p w:rsidR="00F75A0B" w:rsidRPr="00EB309B" w:rsidRDefault="00F75A0B" w:rsidP="006762AC">
            <w:pPr>
              <w:jc w:val="center"/>
            </w:pPr>
            <w:r w:rsidRPr="00EB309B">
              <w:t>Trong đó</w:t>
            </w:r>
          </w:p>
        </w:tc>
        <w:tc>
          <w:tcPr>
            <w:tcW w:w="709" w:type="dxa"/>
            <w:vMerge w:val="restart"/>
          </w:tcPr>
          <w:p w:rsidR="00F75A0B" w:rsidRPr="00EB309B" w:rsidRDefault="00F75A0B" w:rsidP="006762AC">
            <w:pPr>
              <w:jc w:val="center"/>
            </w:pPr>
            <w:r w:rsidRPr="00EB309B">
              <w:t>Nợ xấu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  <w:i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  <w:i/>
              </w:rPr>
            </w:pPr>
          </w:p>
        </w:tc>
      </w:tr>
      <w:tr w:rsidR="00F75A0B" w:rsidRPr="00FC6EAE" w:rsidTr="006762AC">
        <w:trPr>
          <w:trHeight w:val="442"/>
        </w:trPr>
        <w:tc>
          <w:tcPr>
            <w:tcW w:w="828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</w:pPr>
          </w:p>
        </w:tc>
        <w:tc>
          <w:tcPr>
            <w:tcW w:w="851" w:type="dxa"/>
          </w:tcPr>
          <w:p w:rsidR="00F75A0B" w:rsidRPr="00EB309B" w:rsidRDefault="00F75A0B" w:rsidP="006762AC">
            <w:pPr>
              <w:jc w:val="center"/>
            </w:pPr>
            <w:r w:rsidRPr="00EB309B">
              <w:t>Ngắn hạn</w:t>
            </w:r>
          </w:p>
        </w:tc>
        <w:tc>
          <w:tcPr>
            <w:tcW w:w="850" w:type="dxa"/>
          </w:tcPr>
          <w:p w:rsidR="00F75A0B" w:rsidRPr="00EB309B" w:rsidRDefault="00F75A0B" w:rsidP="006762AC">
            <w:pPr>
              <w:jc w:val="center"/>
            </w:pPr>
            <w:r w:rsidRPr="00EB309B">
              <w:t>Trung hạn</w:t>
            </w:r>
          </w:p>
        </w:tc>
        <w:tc>
          <w:tcPr>
            <w:tcW w:w="709" w:type="dxa"/>
          </w:tcPr>
          <w:p w:rsidR="00F75A0B" w:rsidRPr="00EB309B" w:rsidRDefault="00F75A0B" w:rsidP="006762AC">
            <w:pPr>
              <w:jc w:val="center"/>
            </w:pPr>
            <w:r w:rsidRPr="00EB309B">
              <w:t>Dài hạn</w:t>
            </w:r>
          </w:p>
        </w:tc>
        <w:tc>
          <w:tcPr>
            <w:tcW w:w="709" w:type="dxa"/>
            <w:vMerge/>
          </w:tcPr>
          <w:p w:rsidR="00F75A0B" w:rsidRPr="00FC6EAE" w:rsidRDefault="00F75A0B" w:rsidP="006762AC">
            <w:pPr>
              <w:jc w:val="center"/>
              <w:rPr>
                <w:b/>
                <w:i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  <w:i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F75A0B" w:rsidRPr="00FC6EAE" w:rsidRDefault="00F75A0B" w:rsidP="006762AC">
            <w:pPr>
              <w:jc w:val="center"/>
              <w:rPr>
                <w:b/>
                <w:i/>
              </w:rPr>
            </w:pPr>
          </w:p>
        </w:tc>
      </w:tr>
      <w:tr w:rsidR="00F75A0B" w:rsidRPr="00F8440F" w:rsidTr="006762AC">
        <w:tc>
          <w:tcPr>
            <w:tcW w:w="828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(1)</w:t>
            </w:r>
          </w:p>
        </w:tc>
        <w:tc>
          <w:tcPr>
            <w:tcW w:w="1724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(2)</w:t>
            </w: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(3)</w:t>
            </w: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(5)</w:t>
            </w:r>
          </w:p>
        </w:tc>
        <w:tc>
          <w:tcPr>
            <w:tcW w:w="708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(6)</w:t>
            </w: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(7)</w:t>
            </w:r>
          </w:p>
        </w:tc>
        <w:tc>
          <w:tcPr>
            <w:tcW w:w="709" w:type="dxa"/>
            <w:vAlign w:val="center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F8440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9</w:t>
            </w:r>
            <w:r w:rsidRPr="00F8440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 w:rsidRPr="00F8440F">
              <w:rPr>
                <w:b/>
                <w:i/>
                <w:sz w:val="26"/>
                <w:szCs w:val="26"/>
              </w:rPr>
              <w:t>(1</w:t>
            </w:r>
            <w:r>
              <w:rPr>
                <w:b/>
                <w:i/>
                <w:sz w:val="26"/>
                <w:szCs w:val="26"/>
              </w:rPr>
              <w:t>0</w:t>
            </w:r>
            <w:r w:rsidRPr="00F8440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(11)</w:t>
            </w: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(12)</w:t>
            </w:r>
          </w:p>
        </w:tc>
        <w:tc>
          <w:tcPr>
            <w:tcW w:w="850" w:type="dxa"/>
          </w:tcPr>
          <w:p w:rsidR="00F75A0B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(13)</w:t>
            </w:r>
          </w:p>
        </w:tc>
        <w:tc>
          <w:tcPr>
            <w:tcW w:w="709" w:type="dxa"/>
          </w:tcPr>
          <w:p w:rsidR="00F75A0B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(14)</w:t>
            </w:r>
          </w:p>
        </w:tc>
        <w:tc>
          <w:tcPr>
            <w:tcW w:w="709" w:type="dxa"/>
          </w:tcPr>
          <w:p w:rsidR="00F75A0B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(15)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(16)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75A0B" w:rsidRPr="00F8440F" w:rsidRDefault="00F75A0B" w:rsidP="006762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(17)</w:t>
            </w:r>
          </w:p>
        </w:tc>
      </w:tr>
      <w:tr w:rsidR="00F75A0B" w:rsidRPr="00F8440F" w:rsidTr="006762AC">
        <w:tc>
          <w:tcPr>
            <w:tcW w:w="82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4" w:type="dxa"/>
          </w:tcPr>
          <w:p w:rsidR="00F75A0B" w:rsidRPr="00F8440F" w:rsidRDefault="00F75A0B" w:rsidP="00676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Ngân hàng A</w:t>
            </w: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F75A0B" w:rsidRPr="00F8440F" w:rsidRDefault="00F75A0B" w:rsidP="006762AC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F75A0B" w:rsidRPr="00F8440F" w:rsidTr="006762AC">
        <w:tc>
          <w:tcPr>
            <w:tcW w:w="82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  <w:r w:rsidRPr="00F8440F"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</w:tcPr>
          <w:p w:rsidR="00F75A0B" w:rsidRPr="00F8440F" w:rsidRDefault="00F75A0B" w:rsidP="00676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Ngân hàng B</w:t>
            </w: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</w:tr>
      <w:tr w:rsidR="00F75A0B" w:rsidRPr="00F8440F" w:rsidTr="006762AC">
        <w:tc>
          <w:tcPr>
            <w:tcW w:w="82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  <w:r w:rsidRPr="00F8440F">
              <w:rPr>
                <w:sz w:val="26"/>
                <w:szCs w:val="26"/>
              </w:rPr>
              <w:t>3</w:t>
            </w:r>
          </w:p>
        </w:tc>
        <w:tc>
          <w:tcPr>
            <w:tcW w:w="1724" w:type="dxa"/>
          </w:tcPr>
          <w:p w:rsidR="00F75A0B" w:rsidRPr="00F8440F" w:rsidRDefault="00F75A0B" w:rsidP="00676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Ngân hàng  C</w:t>
            </w: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</w:tr>
      <w:tr w:rsidR="00F75A0B" w:rsidRPr="00F8440F" w:rsidTr="006762AC">
        <w:tc>
          <w:tcPr>
            <w:tcW w:w="82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724" w:type="dxa"/>
          </w:tcPr>
          <w:p w:rsidR="00F75A0B" w:rsidRPr="00F8440F" w:rsidRDefault="00F75A0B" w:rsidP="00676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</w:tr>
      <w:tr w:rsidR="00F75A0B" w:rsidRPr="00F8440F" w:rsidTr="006762AC">
        <w:tc>
          <w:tcPr>
            <w:tcW w:w="828" w:type="dxa"/>
          </w:tcPr>
          <w:p w:rsidR="00F75A0B" w:rsidRPr="00F8440F" w:rsidRDefault="00F75A0B" w:rsidP="006762AC">
            <w:pPr>
              <w:jc w:val="center"/>
              <w:rPr>
                <w:b/>
                <w:sz w:val="26"/>
                <w:szCs w:val="26"/>
              </w:rPr>
            </w:pPr>
            <w:r w:rsidRPr="00F8440F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724" w:type="dxa"/>
          </w:tcPr>
          <w:p w:rsidR="00F75A0B" w:rsidRPr="00F8440F" w:rsidRDefault="00F75A0B" w:rsidP="00676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 + (2) + (3) +…</w:t>
            </w: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F75A0B" w:rsidRPr="00F8440F" w:rsidRDefault="00F75A0B" w:rsidP="006762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5A0B" w:rsidRPr="00F8440F" w:rsidRDefault="00F75A0B" w:rsidP="00F75A0B">
      <w:pPr>
        <w:ind w:left="5760" w:firstLine="7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</w:t>
      </w:r>
      <w:r w:rsidRPr="00F8440F">
        <w:rPr>
          <w:i/>
          <w:sz w:val="26"/>
          <w:szCs w:val="26"/>
        </w:rPr>
        <w:t>….., ngày …..tháng …..n</w:t>
      </w:r>
      <w:r w:rsidRPr="00F8440F">
        <w:rPr>
          <w:rFonts w:eastAsia="MS Mincho"/>
          <w:i/>
          <w:sz w:val="26"/>
          <w:szCs w:val="26"/>
        </w:rPr>
        <w:t>ă</w:t>
      </w:r>
      <w:r w:rsidRPr="00F8440F">
        <w:rPr>
          <w:i/>
          <w:sz w:val="26"/>
          <w:szCs w:val="26"/>
        </w:rPr>
        <w:t>m 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5080"/>
        <w:gridCol w:w="5081"/>
      </w:tblGrid>
      <w:tr w:rsidR="00F75A0B" w:rsidRPr="00F8440F" w:rsidTr="006762AC">
        <w:tc>
          <w:tcPr>
            <w:tcW w:w="5080" w:type="dxa"/>
          </w:tcPr>
          <w:p w:rsidR="00F75A0B" w:rsidRPr="00F8440F" w:rsidRDefault="00F75A0B" w:rsidP="006762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80" w:type="dxa"/>
          </w:tcPr>
          <w:p w:rsidR="00F75A0B" w:rsidRPr="00F8440F" w:rsidRDefault="00F75A0B" w:rsidP="006762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81" w:type="dxa"/>
          </w:tcPr>
          <w:p w:rsidR="00F75A0B" w:rsidRPr="00F8440F" w:rsidRDefault="00F75A0B" w:rsidP="006762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Pr="00F8440F">
              <w:rPr>
                <w:b/>
                <w:sz w:val="26"/>
                <w:szCs w:val="26"/>
              </w:rPr>
              <w:t xml:space="preserve">iám </w:t>
            </w:r>
            <w:r w:rsidRPr="00F8440F">
              <w:rPr>
                <w:rFonts w:eastAsia="MS Mincho"/>
                <w:b/>
                <w:sz w:val="26"/>
                <w:szCs w:val="26"/>
              </w:rPr>
              <w:t>đ</w:t>
            </w:r>
            <w:r w:rsidRPr="00F8440F">
              <w:rPr>
                <w:b/>
                <w:sz w:val="26"/>
                <w:szCs w:val="26"/>
              </w:rPr>
              <w:t>ốc</w:t>
            </w:r>
          </w:p>
        </w:tc>
      </w:tr>
    </w:tbl>
    <w:p w:rsidR="00F75A0B" w:rsidRDefault="00F75A0B" w:rsidP="00F75A0B">
      <w:pPr>
        <w:rPr>
          <w:rFonts w:eastAsia="MS Mincho"/>
          <w:b/>
          <w:sz w:val="26"/>
          <w:szCs w:val="26"/>
        </w:rPr>
      </w:pPr>
    </w:p>
    <w:p w:rsidR="00F75A0B" w:rsidRDefault="00F75A0B" w:rsidP="00F75A0B">
      <w:pPr>
        <w:rPr>
          <w:sz w:val="26"/>
          <w:szCs w:val="26"/>
        </w:rPr>
      </w:pPr>
      <w:r w:rsidRPr="001A1A9A">
        <w:rPr>
          <w:rFonts w:eastAsia="MS Mincho"/>
          <w:b/>
          <w:sz w:val="26"/>
          <w:szCs w:val="26"/>
        </w:rPr>
        <w:t>1. Đ</w:t>
      </w:r>
      <w:r w:rsidRPr="001A1A9A">
        <w:rPr>
          <w:b/>
          <w:sz w:val="26"/>
          <w:szCs w:val="26"/>
        </w:rPr>
        <w:t xml:space="preserve">ối tượng </w:t>
      </w:r>
      <w:r>
        <w:rPr>
          <w:b/>
          <w:sz w:val="26"/>
          <w:szCs w:val="26"/>
        </w:rPr>
        <w:t>báo cáo</w:t>
      </w:r>
      <w:r w:rsidRPr="001A1A9A">
        <w:rPr>
          <w:b/>
          <w:sz w:val="26"/>
          <w:szCs w:val="26"/>
        </w:rPr>
        <w:t>:</w:t>
      </w:r>
      <w:r w:rsidRPr="00F844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Ngân hàng Nhà nước chi nhánh các tỉnh, thành phố nơi có trụ sở Quỹ bảo lãnh tín dụng. </w:t>
      </w:r>
    </w:p>
    <w:p w:rsidR="00F75A0B" w:rsidRDefault="00F75A0B" w:rsidP="00F75A0B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12391">
        <w:rPr>
          <w:b/>
          <w:sz w:val="26"/>
          <w:szCs w:val="26"/>
        </w:rPr>
        <w:t>. Đơn vị nhận</w:t>
      </w:r>
      <w:r>
        <w:rPr>
          <w:b/>
          <w:sz w:val="26"/>
          <w:szCs w:val="26"/>
        </w:rPr>
        <w:t xml:space="preserve"> và duyệt</w:t>
      </w:r>
      <w:r w:rsidRPr="00B12391">
        <w:rPr>
          <w:b/>
          <w:sz w:val="26"/>
          <w:szCs w:val="26"/>
        </w:rPr>
        <w:t xml:space="preserve"> báo cáo:</w:t>
      </w:r>
      <w:r>
        <w:rPr>
          <w:sz w:val="26"/>
          <w:szCs w:val="26"/>
        </w:rPr>
        <w:t xml:space="preserve"> Vụ Tín dụng các ngành kinh tế – Ngân hàng Nhà nước Việt Nam.</w:t>
      </w:r>
    </w:p>
    <w:p w:rsidR="00F75A0B" w:rsidRDefault="00F75A0B" w:rsidP="00F75A0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Yêu cầu số liệu: </w:t>
      </w:r>
    </w:p>
    <w:p w:rsidR="00F75A0B" w:rsidRPr="00F965FC" w:rsidRDefault="00F75A0B" w:rsidP="00F75A0B">
      <w:pPr>
        <w:rPr>
          <w:sz w:val="26"/>
          <w:szCs w:val="26"/>
        </w:rPr>
      </w:pPr>
      <w:r>
        <w:rPr>
          <w:sz w:val="26"/>
          <w:szCs w:val="26"/>
        </w:rPr>
        <w:t xml:space="preserve">- Số liệu báo cáo của các tổ chức tín dụng trên địa bàn nơi có trụ sở Quỹ bảo lãnh tín dụng. </w:t>
      </w:r>
    </w:p>
    <w:p w:rsidR="00F75A0B" w:rsidRDefault="00F75A0B" w:rsidP="00F75A0B">
      <w:pPr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1A1A9A">
        <w:rPr>
          <w:b/>
          <w:sz w:val="26"/>
          <w:szCs w:val="26"/>
        </w:rPr>
        <w:t>. Thời gian gửi báo cáo:</w:t>
      </w:r>
      <w:r>
        <w:rPr>
          <w:sz w:val="26"/>
          <w:szCs w:val="26"/>
        </w:rPr>
        <w:t xml:space="preserve"> Định kỳ hàng tháng (chậm nhất ngày 15 của tháng tiếp theo tháng báo cáo).</w:t>
      </w:r>
    </w:p>
    <w:p w:rsidR="00F75A0B" w:rsidRDefault="00F75A0B" w:rsidP="00F75A0B">
      <w:pPr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1A1A9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Phương thức</w:t>
      </w:r>
      <w:r w:rsidRPr="001A1A9A">
        <w:rPr>
          <w:b/>
          <w:sz w:val="26"/>
          <w:szCs w:val="26"/>
        </w:rPr>
        <w:t xml:space="preserve"> báo cáo:</w:t>
      </w:r>
      <w:r w:rsidRPr="00F8440F">
        <w:rPr>
          <w:sz w:val="26"/>
          <w:szCs w:val="26"/>
        </w:rPr>
        <w:t xml:space="preserve"> </w:t>
      </w:r>
      <w:r>
        <w:rPr>
          <w:sz w:val="26"/>
          <w:szCs w:val="26"/>
        </w:rPr>
        <w:t>Qua hệ thống báo cáo thống kê của Ngân hàng Nhà nước</w:t>
      </w:r>
      <w:r w:rsidRPr="00F8440F">
        <w:rPr>
          <w:sz w:val="26"/>
          <w:szCs w:val="26"/>
        </w:rPr>
        <w:t>.</w:t>
      </w:r>
    </w:p>
    <w:p w:rsidR="00F75A0B" w:rsidRPr="00EC5D2F" w:rsidRDefault="00F75A0B" w:rsidP="0055305B">
      <w:pPr>
        <w:rPr>
          <w:sz w:val="26"/>
          <w:szCs w:val="26"/>
        </w:rPr>
      </w:pPr>
      <w:bookmarkStart w:id="0" w:name="_GoBack"/>
      <w:bookmarkEnd w:id="0"/>
    </w:p>
    <w:sectPr w:rsidR="00F75A0B" w:rsidRPr="00EC5D2F" w:rsidSect="00025E09">
      <w:headerReference w:type="default" r:id="rId8"/>
      <w:pgSz w:w="16840" w:h="11907" w:orient="landscape" w:code="9"/>
      <w:pgMar w:top="851" w:right="397" w:bottom="68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E2" w:rsidRDefault="00E155E2" w:rsidP="00A235DA">
      <w:r>
        <w:separator/>
      </w:r>
    </w:p>
  </w:endnote>
  <w:endnote w:type="continuationSeparator" w:id="0">
    <w:p w:rsidR="00E155E2" w:rsidRDefault="00E155E2" w:rsidP="00A2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E2" w:rsidRDefault="00E155E2" w:rsidP="00A235DA">
      <w:r>
        <w:separator/>
      </w:r>
    </w:p>
  </w:footnote>
  <w:footnote w:type="continuationSeparator" w:id="0">
    <w:p w:rsidR="00E155E2" w:rsidRDefault="00E155E2" w:rsidP="00A2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09" w:rsidRDefault="00025E09">
    <w:pPr>
      <w:pStyle w:val="Header"/>
      <w:jc w:val="center"/>
    </w:pPr>
  </w:p>
  <w:p w:rsidR="00025E09" w:rsidRDefault="00025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B" w:rsidRDefault="00E155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A0B">
      <w:rPr>
        <w:noProof/>
      </w:rPr>
      <w:t>2</w:t>
    </w:r>
    <w:r>
      <w:rPr>
        <w:noProof/>
      </w:rPr>
      <w:fldChar w:fldCharType="end"/>
    </w:r>
  </w:p>
  <w:p w:rsidR="00B4678B" w:rsidRDefault="00B46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61BCA"/>
    <w:multiLevelType w:val="hybridMultilevel"/>
    <w:tmpl w:val="9FBA11E2"/>
    <w:lvl w:ilvl="0" w:tplc="76F8AC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F48B7"/>
    <w:multiLevelType w:val="hybridMultilevel"/>
    <w:tmpl w:val="66D6B5E4"/>
    <w:lvl w:ilvl="0" w:tplc="7A64C3A6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A088E"/>
    <w:multiLevelType w:val="hybridMultilevel"/>
    <w:tmpl w:val="E1700064"/>
    <w:lvl w:ilvl="0" w:tplc="0C5EF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9031E"/>
    <w:multiLevelType w:val="hybridMultilevel"/>
    <w:tmpl w:val="0080AAC6"/>
    <w:lvl w:ilvl="0" w:tplc="D76E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BC720C"/>
    <w:multiLevelType w:val="hybridMultilevel"/>
    <w:tmpl w:val="4B36AF5C"/>
    <w:lvl w:ilvl="0" w:tplc="A3EE5682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87D0F"/>
    <w:multiLevelType w:val="hybridMultilevel"/>
    <w:tmpl w:val="B01A5546"/>
    <w:lvl w:ilvl="0" w:tplc="D8524F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837F63"/>
    <w:multiLevelType w:val="hybridMultilevel"/>
    <w:tmpl w:val="9364FD96"/>
    <w:lvl w:ilvl="0" w:tplc="EB0CBB9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06D4B"/>
    <w:multiLevelType w:val="hybridMultilevel"/>
    <w:tmpl w:val="7C66D3D2"/>
    <w:lvl w:ilvl="0" w:tplc="F11A3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9B"/>
    <w:rsid w:val="00022089"/>
    <w:rsid w:val="00025E09"/>
    <w:rsid w:val="000276ED"/>
    <w:rsid w:val="00027D3F"/>
    <w:rsid w:val="0004191F"/>
    <w:rsid w:val="000560E2"/>
    <w:rsid w:val="00073038"/>
    <w:rsid w:val="00075517"/>
    <w:rsid w:val="0008492F"/>
    <w:rsid w:val="000A4B0B"/>
    <w:rsid w:val="000C3026"/>
    <w:rsid w:val="000D6FA6"/>
    <w:rsid w:val="000E0896"/>
    <w:rsid w:val="00104319"/>
    <w:rsid w:val="001055C0"/>
    <w:rsid w:val="00126ECD"/>
    <w:rsid w:val="001317E6"/>
    <w:rsid w:val="00141273"/>
    <w:rsid w:val="001414C0"/>
    <w:rsid w:val="00141C38"/>
    <w:rsid w:val="00146188"/>
    <w:rsid w:val="001612F3"/>
    <w:rsid w:val="00165707"/>
    <w:rsid w:val="001716BB"/>
    <w:rsid w:val="00190B0B"/>
    <w:rsid w:val="001973B7"/>
    <w:rsid w:val="001A1A9A"/>
    <w:rsid w:val="001A62EA"/>
    <w:rsid w:val="001A72A1"/>
    <w:rsid w:val="001A7B3E"/>
    <w:rsid w:val="001D29CD"/>
    <w:rsid w:val="001E2CEA"/>
    <w:rsid w:val="001E71BD"/>
    <w:rsid w:val="001F5902"/>
    <w:rsid w:val="002019F9"/>
    <w:rsid w:val="00212081"/>
    <w:rsid w:val="0022585B"/>
    <w:rsid w:val="00225CFA"/>
    <w:rsid w:val="0023437D"/>
    <w:rsid w:val="00236818"/>
    <w:rsid w:val="00240807"/>
    <w:rsid w:val="00245279"/>
    <w:rsid w:val="00271B28"/>
    <w:rsid w:val="00281288"/>
    <w:rsid w:val="0029398E"/>
    <w:rsid w:val="002A301B"/>
    <w:rsid w:val="002B757F"/>
    <w:rsid w:val="002D3E4B"/>
    <w:rsid w:val="002D41C5"/>
    <w:rsid w:val="002F0CC7"/>
    <w:rsid w:val="002F6E15"/>
    <w:rsid w:val="00306D6A"/>
    <w:rsid w:val="0031356E"/>
    <w:rsid w:val="00331640"/>
    <w:rsid w:val="0033387A"/>
    <w:rsid w:val="0033729E"/>
    <w:rsid w:val="00365375"/>
    <w:rsid w:val="00365909"/>
    <w:rsid w:val="0036608F"/>
    <w:rsid w:val="00397763"/>
    <w:rsid w:val="003A1CF8"/>
    <w:rsid w:val="003A580E"/>
    <w:rsid w:val="003B0877"/>
    <w:rsid w:val="003B2534"/>
    <w:rsid w:val="003B5C27"/>
    <w:rsid w:val="003D3B69"/>
    <w:rsid w:val="003D40C3"/>
    <w:rsid w:val="003E4A35"/>
    <w:rsid w:val="003F438B"/>
    <w:rsid w:val="003F6BED"/>
    <w:rsid w:val="004023CA"/>
    <w:rsid w:val="00406520"/>
    <w:rsid w:val="00411D24"/>
    <w:rsid w:val="00441E34"/>
    <w:rsid w:val="00461A2F"/>
    <w:rsid w:val="00461FC4"/>
    <w:rsid w:val="00464DA3"/>
    <w:rsid w:val="004B4AC3"/>
    <w:rsid w:val="004D3B12"/>
    <w:rsid w:val="004E19C8"/>
    <w:rsid w:val="004E30D4"/>
    <w:rsid w:val="004F42C8"/>
    <w:rsid w:val="005001BA"/>
    <w:rsid w:val="005175CB"/>
    <w:rsid w:val="00527653"/>
    <w:rsid w:val="00540224"/>
    <w:rsid w:val="00541861"/>
    <w:rsid w:val="005445AD"/>
    <w:rsid w:val="0055305B"/>
    <w:rsid w:val="00556F4B"/>
    <w:rsid w:val="00560380"/>
    <w:rsid w:val="005656EE"/>
    <w:rsid w:val="00587BB3"/>
    <w:rsid w:val="005960D3"/>
    <w:rsid w:val="005A2EE6"/>
    <w:rsid w:val="005B3F78"/>
    <w:rsid w:val="005C084C"/>
    <w:rsid w:val="00601074"/>
    <w:rsid w:val="00603A5B"/>
    <w:rsid w:val="00617164"/>
    <w:rsid w:val="006205A7"/>
    <w:rsid w:val="00624A8C"/>
    <w:rsid w:val="006260BF"/>
    <w:rsid w:val="006338DF"/>
    <w:rsid w:val="00636740"/>
    <w:rsid w:val="00665525"/>
    <w:rsid w:val="00685F85"/>
    <w:rsid w:val="006B4BFD"/>
    <w:rsid w:val="006E413F"/>
    <w:rsid w:val="006E4371"/>
    <w:rsid w:val="00717218"/>
    <w:rsid w:val="00733374"/>
    <w:rsid w:val="00733DF4"/>
    <w:rsid w:val="007514FA"/>
    <w:rsid w:val="00753387"/>
    <w:rsid w:val="0076061A"/>
    <w:rsid w:val="00776420"/>
    <w:rsid w:val="007827B1"/>
    <w:rsid w:val="00786411"/>
    <w:rsid w:val="007A1898"/>
    <w:rsid w:val="007A2D46"/>
    <w:rsid w:val="007A7990"/>
    <w:rsid w:val="007C4F20"/>
    <w:rsid w:val="007C7868"/>
    <w:rsid w:val="007D3DE9"/>
    <w:rsid w:val="007E5274"/>
    <w:rsid w:val="007F3BC2"/>
    <w:rsid w:val="00845AEE"/>
    <w:rsid w:val="00852C37"/>
    <w:rsid w:val="008545D8"/>
    <w:rsid w:val="008710EC"/>
    <w:rsid w:val="0088480C"/>
    <w:rsid w:val="00892096"/>
    <w:rsid w:val="008B08F5"/>
    <w:rsid w:val="008B2A66"/>
    <w:rsid w:val="008B380E"/>
    <w:rsid w:val="008D0477"/>
    <w:rsid w:val="008D37D0"/>
    <w:rsid w:val="008D4FED"/>
    <w:rsid w:val="008F0F3F"/>
    <w:rsid w:val="009012B5"/>
    <w:rsid w:val="009142BC"/>
    <w:rsid w:val="00917081"/>
    <w:rsid w:val="00930CE7"/>
    <w:rsid w:val="00942003"/>
    <w:rsid w:val="0096411E"/>
    <w:rsid w:val="009674E0"/>
    <w:rsid w:val="00967AB9"/>
    <w:rsid w:val="009810B5"/>
    <w:rsid w:val="009A031C"/>
    <w:rsid w:val="009D4A9C"/>
    <w:rsid w:val="009E3F83"/>
    <w:rsid w:val="009F2F33"/>
    <w:rsid w:val="009F64B4"/>
    <w:rsid w:val="009F716C"/>
    <w:rsid w:val="009F72DC"/>
    <w:rsid w:val="00A029BD"/>
    <w:rsid w:val="00A03AFF"/>
    <w:rsid w:val="00A06E37"/>
    <w:rsid w:val="00A235DA"/>
    <w:rsid w:val="00A4243B"/>
    <w:rsid w:val="00A46E49"/>
    <w:rsid w:val="00A61776"/>
    <w:rsid w:val="00A76397"/>
    <w:rsid w:val="00AA1CE7"/>
    <w:rsid w:val="00AB362C"/>
    <w:rsid w:val="00AC1D96"/>
    <w:rsid w:val="00AD35C1"/>
    <w:rsid w:val="00AD7E24"/>
    <w:rsid w:val="00AE6368"/>
    <w:rsid w:val="00B023BD"/>
    <w:rsid w:val="00B0773E"/>
    <w:rsid w:val="00B12391"/>
    <w:rsid w:val="00B421C7"/>
    <w:rsid w:val="00B4678B"/>
    <w:rsid w:val="00B476D6"/>
    <w:rsid w:val="00B53D95"/>
    <w:rsid w:val="00B73FAD"/>
    <w:rsid w:val="00B75E66"/>
    <w:rsid w:val="00B86CBB"/>
    <w:rsid w:val="00BA1529"/>
    <w:rsid w:val="00BD5E20"/>
    <w:rsid w:val="00BE0CDD"/>
    <w:rsid w:val="00BE502F"/>
    <w:rsid w:val="00BF4588"/>
    <w:rsid w:val="00C2783A"/>
    <w:rsid w:val="00C30EBC"/>
    <w:rsid w:val="00C91A6F"/>
    <w:rsid w:val="00C93FF2"/>
    <w:rsid w:val="00CB6C02"/>
    <w:rsid w:val="00CC5DFD"/>
    <w:rsid w:val="00CC7DA5"/>
    <w:rsid w:val="00CD539C"/>
    <w:rsid w:val="00CF5BD6"/>
    <w:rsid w:val="00D0298D"/>
    <w:rsid w:val="00D37AE9"/>
    <w:rsid w:val="00D8121C"/>
    <w:rsid w:val="00D83197"/>
    <w:rsid w:val="00D8453E"/>
    <w:rsid w:val="00D90DBA"/>
    <w:rsid w:val="00DA01B0"/>
    <w:rsid w:val="00DA6368"/>
    <w:rsid w:val="00DB0A64"/>
    <w:rsid w:val="00DC3732"/>
    <w:rsid w:val="00DD2E2D"/>
    <w:rsid w:val="00E030CD"/>
    <w:rsid w:val="00E155E2"/>
    <w:rsid w:val="00E51BCB"/>
    <w:rsid w:val="00E60B90"/>
    <w:rsid w:val="00E73670"/>
    <w:rsid w:val="00E91A16"/>
    <w:rsid w:val="00E9635B"/>
    <w:rsid w:val="00EA56F3"/>
    <w:rsid w:val="00EB6280"/>
    <w:rsid w:val="00EC5D2F"/>
    <w:rsid w:val="00ED579B"/>
    <w:rsid w:val="00EE15C9"/>
    <w:rsid w:val="00EE4462"/>
    <w:rsid w:val="00F07501"/>
    <w:rsid w:val="00F1000E"/>
    <w:rsid w:val="00F11362"/>
    <w:rsid w:val="00F1595B"/>
    <w:rsid w:val="00F24B0D"/>
    <w:rsid w:val="00F355AF"/>
    <w:rsid w:val="00F3663B"/>
    <w:rsid w:val="00F442B3"/>
    <w:rsid w:val="00F46820"/>
    <w:rsid w:val="00F75A0B"/>
    <w:rsid w:val="00F8440F"/>
    <w:rsid w:val="00F966DB"/>
    <w:rsid w:val="00F96DFD"/>
    <w:rsid w:val="00F97833"/>
    <w:rsid w:val="00FA7711"/>
    <w:rsid w:val="00FB581C"/>
    <w:rsid w:val="00FC63B9"/>
    <w:rsid w:val="00FC77A6"/>
    <w:rsid w:val="00FD42CB"/>
    <w:rsid w:val="00FD5423"/>
    <w:rsid w:val="00FF070B"/>
    <w:rsid w:val="00FF2552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3B849-CEAD-4E29-9B93-40E7CEC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23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5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30CEA-48EF-46C8-BB7D-4F4047848F57}"/>
</file>

<file path=customXml/itemProps2.xml><?xml version="1.0" encoding="utf-8"?>
<ds:datastoreItem xmlns:ds="http://schemas.openxmlformats.org/officeDocument/2006/customXml" ds:itemID="{5C5C75FE-8AE0-4214-890F-A1FA7A81E62F}"/>
</file>

<file path=customXml/itemProps3.xml><?xml version="1.0" encoding="utf-8"?>
<ds:datastoreItem xmlns:ds="http://schemas.openxmlformats.org/officeDocument/2006/customXml" ds:itemID="{A13D77A5-8B58-4E2D-83B9-5F26A81D4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thị trường và bảo lãnh               Hà Nội, ngày       tháng 10 năm 2009</vt:lpstr>
    </vt:vector>
  </TitlesOfParts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thị trường và bảo lãnh               Hà Nội, ngày       tháng 10 năm 2009</dc:title>
  <dc:creator>dell</dc:creator>
  <cp:lastModifiedBy>Vu Quoc Thanh (PC)</cp:lastModifiedBy>
  <cp:revision>2</cp:revision>
  <cp:lastPrinted>2018-12-25T03:03:00Z</cp:lastPrinted>
  <dcterms:created xsi:type="dcterms:W3CDTF">2019-01-03T07:23:00Z</dcterms:created>
  <dcterms:modified xsi:type="dcterms:W3CDTF">2019-01-03T07:23:00Z</dcterms:modified>
</cp:coreProperties>
</file>